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4" w:rsidRDefault="00293E21" w:rsidP="00624714">
      <w:pPr>
        <w:rPr>
          <w:sz w:val="14"/>
        </w:rPr>
      </w:pPr>
      <w:r>
        <w:rPr>
          <w:sz w:val="14"/>
        </w:rPr>
        <w:t xml:space="preserve"> </w:t>
      </w:r>
    </w:p>
    <w:p w:rsidR="00624714" w:rsidRDefault="00624714" w:rsidP="00624714"/>
    <w:p w:rsidR="00EB5143" w:rsidRPr="00D95FF8" w:rsidRDefault="00EB5143" w:rsidP="001F7197">
      <w:pPr>
        <w:spacing w:line="276" w:lineRule="auto"/>
        <w:jc w:val="center"/>
        <w:rPr>
          <w:rFonts w:ascii="Bookman Old Style" w:hAnsi="Bookman Old Style"/>
          <w:b/>
          <w:sz w:val="44"/>
          <w:szCs w:val="36"/>
          <w:lang w:val="es-ES"/>
        </w:rPr>
      </w:pPr>
      <w:r w:rsidRPr="00D95FF8">
        <w:rPr>
          <w:rFonts w:ascii="Bookman Old Style" w:hAnsi="Bookman Old Style"/>
          <w:b/>
          <w:sz w:val="44"/>
          <w:szCs w:val="36"/>
          <w:lang w:val="es-ES"/>
        </w:rPr>
        <w:t>BURSE  ŞCOLARE</w:t>
      </w:r>
      <w:r w:rsidR="00771D25" w:rsidRPr="00D95FF8">
        <w:rPr>
          <w:rFonts w:ascii="Bookman Old Style" w:hAnsi="Bookman Old Style"/>
          <w:b/>
          <w:sz w:val="44"/>
          <w:szCs w:val="36"/>
          <w:lang w:val="es-ES"/>
        </w:rPr>
        <w:t xml:space="preserve"> </w:t>
      </w:r>
      <w:r w:rsidRPr="00D95FF8">
        <w:rPr>
          <w:rFonts w:ascii="Bookman Old Style" w:hAnsi="Bookman Old Style"/>
          <w:b/>
          <w:sz w:val="44"/>
          <w:szCs w:val="36"/>
        </w:rPr>
        <w:t>202</w:t>
      </w:r>
      <w:r w:rsidR="00472CA5" w:rsidRPr="00D95FF8">
        <w:rPr>
          <w:rFonts w:ascii="Bookman Old Style" w:hAnsi="Bookman Old Style"/>
          <w:b/>
          <w:sz w:val="44"/>
          <w:szCs w:val="36"/>
        </w:rPr>
        <w:t>5-2026</w:t>
      </w:r>
    </w:p>
    <w:p w:rsidR="00EB5143" w:rsidRPr="00EF30B6" w:rsidRDefault="00EB5143" w:rsidP="001F7197">
      <w:pPr>
        <w:spacing w:line="276" w:lineRule="auto"/>
        <w:jc w:val="both"/>
        <w:rPr>
          <w:sz w:val="32"/>
          <w:szCs w:val="32"/>
        </w:rPr>
      </w:pPr>
    </w:p>
    <w:p w:rsidR="00353E7B" w:rsidRPr="00E26282" w:rsidRDefault="00624714" w:rsidP="00E2628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În perioada </w:t>
      </w:r>
      <w:r w:rsidR="00900332">
        <w:rPr>
          <w:b/>
          <w:sz w:val="40"/>
          <w:szCs w:val="32"/>
          <w:u w:val="single"/>
        </w:rPr>
        <w:t>08</w:t>
      </w:r>
      <w:r w:rsidRPr="00624714">
        <w:rPr>
          <w:b/>
          <w:sz w:val="40"/>
          <w:szCs w:val="32"/>
          <w:u w:val="single"/>
        </w:rPr>
        <w:t xml:space="preserve"> septembrie -</w:t>
      </w:r>
      <w:r w:rsidR="00DB04DF" w:rsidRPr="00624714">
        <w:rPr>
          <w:b/>
          <w:sz w:val="40"/>
          <w:szCs w:val="40"/>
          <w:u w:val="single"/>
        </w:rPr>
        <w:t>0</w:t>
      </w:r>
      <w:r w:rsidR="00472CA5">
        <w:rPr>
          <w:b/>
          <w:sz w:val="40"/>
          <w:szCs w:val="40"/>
          <w:u w:val="single"/>
        </w:rPr>
        <w:t>2</w:t>
      </w:r>
      <w:r w:rsidR="00400FDA" w:rsidRPr="00624714">
        <w:rPr>
          <w:b/>
          <w:sz w:val="40"/>
          <w:szCs w:val="40"/>
          <w:u w:val="single"/>
        </w:rPr>
        <w:t xml:space="preserve"> Octombrie 202</w:t>
      </w:r>
      <w:r w:rsidR="00472CA5">
        <w:rPr>
          <w:b/>
          <w:sz w:val="40"/>
          <w:szCs w:val="40"/>
          <w:u w:val="single"/>
        </w:rPr>
        <w:t>5,</w:t>
      </w:r>
      <w:r w:rsidR="00EB5143" w:rsidRPr="00EF30B6">
        <w:rPr>
          <w:sz w:val="32"/>
          <w:szCs w:val="32"/>
        </w:rPr>
        <w:t xml:space="preserve"> se pot depune </w:t>
      </w:r>
      <w:r w:rsidR="00604C18">
        <w:rPr>
          <w:sz w:val="32"/>
          <w:szCs w:val="32"/>
        </w:rPr>
        <w:t>r</w:t>
      </w:r>
      <w:r w:rsidR="00604C18">
        <w:rPr>
          <w:sz w:val="32"/>
          <w:szCs w:val="32"/>
        </w:rPr>
        <w:t>e</w:t>
      </w:r>
      <w:r w:rsidR="00604C18">
        <w:rPr>
          <w:sz w:val="32"/>
          <w:szCs w:val="32"/>
        </w:rPr>
        <w:t>ferate/</w:t>
      </w:r>
      <w:r w:rsidR="00EB5143" w:rsidRPr="00EF30B6">
        <w:rPr>
          <w:sz w:val="32"/>
          <w:szCs w:val="32"/>
        </w:rPr>
        <w:t xml:space="preserve">dosare în vederea </w:t>
      </w:r>
      <w:r w:rsidRPr="00EF30B6">
        <w:rPr>
          <w:sz w:val="32"/>
          <w:szCs w:val="32"/>
        </w:rPr>
        <w:t>obținerii</w:t>
      </w:r>
      <w:r w:rsidR="00EB5143" w:rsidRPr="00EF30B6">
        <w:rPr>
          <w:sz w:val="32"/>
          <w:szCs w:val="32"/>
        </w:rPr>
        <w:t xml:space="preserve"> de burse</w:t>
      </w:r>
      <w:r w:rsidR="006D3C06">
        <w:rPr>
          <w:sz w:val="32"/>
          <w:szCs w:val="32"/>
        </w:rPr>
        <w:t xml:space="preserve"> </w:t>
      </w:r>
      <w:r w:rsidR="00B95704" w:rsidRPr="00EF30B6">
        <w:rPr>
          <w:sz w:val="32"/>
          <w:szCs w:val="32"/>
        </w:rPr>
        <w:t>școlare</w:t>
      </w:r>
      <w:r w:rsidR="00EB5143" w:rsidRPr="00EF30B6">
        <w:rPr>
          <w:sz w:val="32"/>
          <w:szCs w:val="32"/>
        </w:rPr>
        <w:t>.</w:t>
      </w:r>
    </w:p>
    <w:p w:rsidR="00B1321B" w:rsidRPr="00D95FF8" w:rsidRDefault="00EE1576" w:rsidP="00472CA5">
      <w:pPr>
        <w:pStyle w:val="Corptext"/>
        <w:spacing w:line="276" w:lineRule="auto"/>
        <w:ind w:left="0" w:firstLine="0"/>
        <w:rPr>
          <w:rFonts w:eastAsiaTheme="minorHAnsi"/>
          <w:color w:val="FF0000"/>
          <w:sz w:val="28"/>
          <w:szCs w:val="28"/>
        </w:rPr>
      </w:pPr>
      <w:r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I</w:t>
      </w:r>
      <w:r w:rsidR="00993161"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.BURS</w:t>
      </w:r>
      <w:r w:rsidR="00EC2D66"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A</w:t>
      </w:r>
      <w:r w:rsidR="00771D25"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 xml:space="preserve"> </w:t>
      </w:r>
      <w:r w:rsidR="00993161"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DE MERIT</w:t>
      </w:r>
      <w:r w:rsidR="00400FDA" w:rsidRPr="00D95FF8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 xml:space="preserve"> 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Bold" w:eastAsiaTheme="minorHAnsi" w:hAnsi="PalatinoLinotype-Bold" w:cs="PalatinoLinotype-Bold"/>
          <w:b/>
          <w:bCs/>
        </w:rPr>
        <w:t xml:space="preserve">Art. 6. </w:t>
      </w:r>
      <w:r>
        <w:rPr>
          <w:rFonts w:ascii="PalatinoLinotype-Roman" w:eastAsiaTheme="minorHAnsi" w:hAnsi="PalatinoLinotype-Roman" w:cs="PalatinoLinotype-Roman"/>
        </w:rPr>
        <w:t>(1) Bursele de merit şi bursele tehnologice se acordă în fiecare an şcolar, în perioada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cursurilor şcolare, inclusiv în perioada pregătirii practice.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(2) Bursele de merit se acordă în fiecare an școlar pentru elevii absolvenții ai clasei a VIII-a,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inclusiv în perioada pregătirii și susținerii Evaluării Naționale, cu condiţia ca elevii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bursieri să se prezinte la examene;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(3) Bursele de merit şi bursele tehnologice se acordă în fiecare an şcolar pentru elevii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 xml:space="preserve">absolvenții ai clasei a XII </w:t>
      </w:r>
      <w:proofErr w:type="spellStart"/>
      <w:r>
        <w:rPr>
          <w:rFonts w:ascii="PalatinoLinotype-Roman" w:eastAsiaTheme="minorHAnsi" w:hAnsi="PalatinoLinotype-Roman" w:cs="PalatinoLinotype-Roman"/>
        </w:rPr>
        <w:t>-a</w:t>
      </w:r>
      <w:proofErr w:type="spellEnd"/>
      <w:r>
        <w:rPr>
          <w:rFonts w:ascii="PalatinoLinotype-Roman" w:eastAsiaTheme="minorHAnsi" w:hAnsi="PalatinoLinotype-Roman" w:cs="PalatinoLinotype-Roman"/>
        </w:rPr>
        <w:t>, inclusiv în perioada primei sesiuni a examenului naţional de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bacalaureat sau a examenului de certificare a calificării profesionale, cu condiţia ca elevii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bursieri să se prezinte la examene;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(4) Prevederile alin. (1) se aplică şi în cazul elevilor bursieri care nu s-au prezentat la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examen din motive medicale.</w:t>
      </w:r>
    </w:p>
    <w:p w:rsidR="00E26282" w:rsidRPr="00C23375" w:rsidRDefault="00E26282" w:rsidP="00E26282">
      <w:pPr>
        <w:autoSpaceDE w:val="0"/>
        <w:autoSpaceDN w:val="0"/>
        <w:adjustRightInd w:val="0"/>
        <w:rPr>
          <w:rFonts w:ascii="PalatinoLinotype-Bold" w:eastAsiaTheme="minorHAnsi" w:hAnsi="PalatinoLinotype-Bold" w:cs="PalatinoLinotype-Bold"/>
          <w:b/>
          <w:bCs/>
          <w:color w:val="FF0000"/>
        </w:rPr>
      </w:pPr>
      <w:r w:rsidRPr="00C23375">
        <w:rPr>
          <w:rFonts w:ascii="PalatinoLinotype-Bold" w:eastAsiaTheme="minorHAnsi" w:hAnsi="PalatinoLinotype-Bold" w:cs="PalatinoLinotype-Bold"/>
          <w:b/>
          <w:bCs/>
          <w:color w:val="FF0000"/>
        </w:rPr>
        <w:t>CAPITOLUL II</w:t>
      </w:r>
    </w:p>
    <w:p w:rsidR="00E26282" w:rsidRPr="00C23375" w:rsidRDefault="00E26282" w:rsidP="00E26282">
      <w:pPr>
        <w:autoSpaceDE w:val="0"/>
        <w:autoSpaceDN w:val="0"/>
        <w:adjustRightInd w:val="0"/>
        <w:rPr>
          <w:rFonts w:ascii="PalatinoLinotype-Bold" w:eastAsiaTheme="minorHAnsi" w:hAnsi="PalatinoLinotype-Bold" w:cs="PalatinoLinotype-Bold"/>
          <w:b/>
          <w:bCs/>
          <w:color w:val="FF0000"/>
        </w:rPr>
      </w:pPr>
      <w:r w:rsidRPr="00C23375">
        <w:rPr>
          <w:rFonts w:ascii="PalatinoLinotype-Bold" w:eastAsiaTheme="minorHAnsi" w:hAnsi="PalatinoLinotype-Bold" w:cs="PalatinoLinotype-Bold"/>
          <w:b/>
          <w:bCs/>
          <w:color w:val="FF0000"/>
        </w:rPr>
        <w:t>Acordarea burselor de merit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Bold" w:eastAsiaTheme="minorHAnsi" w:hAnsi="PalatinoLinotype-Bold" w:cs="PalatinoLinotype-Bold"/>
          <w:b/>
          <w:bCs/>
        </w:rPr>
        <w:t xml:space="preserve">Art. 8. </w:t>
      </w:r>
      <w:r>
        <w:rPr>
          <w:rFonts w:ascii="PalatinoLinotype-Roman" w:eastAsiaTheme="minorHAnsi" w:hAnsi="PalatinoLinotype-Roman" w:cs="PalatinoLinotype-Roman"/>
        </w:rPr>
        <w:t>(1) Bursele de merit se acordă pentru maximum 15% din efectivele de elevi ale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fiecărei clase de gimnaziu şi liceu dintr-o unitate de învăţământ preuniversitar care au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medii generale pe anul şcolar anterior mai mari sau egale cu 9,00.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(2) Bursele de merit se acordă elevilor din fiecare clasă a V-a dintr-o unitate de învăţământ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preuniversitar, în baza mediei primelor două intervale de cursuri din anul şcolar curent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mai mare sau egală cu 9,00.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(3) Bursele de merit se acordă elevilor din fiecare clasă a IX-a dintr-o unitate de învăţământ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preuniversitar, în baza mediilor de admitere în învăţământul liceal sau profesional mai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mari sau egale cu 9,00.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(4) Bursele de merit se acordă, suplimentar față de cei 15%, și elevilor din fiecare clasă 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IX-a care au fost admiși la liceu fără susținerea examenului de evaluare națională, în baza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obținerii, pe parcursul gimnaziului, a unui premiu I la etapa națională a olimpiadelor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școlare organizate și finanțate de Ministerul Educației și Cercetării sau a unui premiul I, II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sau III la competiții internaționale recunoscute de Ministerul Educației și Cercetării.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(5) Prin excepție de la prevederile alin. (3), pentru învățământul liceal vocaţional,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profilurile artistic, sportiv, teologic şi militar, prin sintagma „media de admitere” se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înţelege media finală de admitere, calculată conform prevederilor ordinului de ministru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care reglementează organizarea şi desfăşurarea admiterii în învăţământul liceal pentru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fiecare an şcolar.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(6) Prin excepție de la prevederile alin. (1), se acordă bursă de merit și elevilor care au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media egală cu a ultimului beneficiar stabilit prin aplicarea procentului de 15%.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(7) Bursa de merit se acordă şi sub condiţia ca elevul beneficiar să fi obţinut media 10 la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purtare sau calificativul „foarte bine” la purtare, la finalul anului şcolar anterior.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Bold" w:eastAsiaTheme="minorHAnsi" w:hAnsi="PalatinoLinotype-Bold" w:cs="PalatinoLinotype-Bold"/>
          <w:b/>
          <w:bCs/>
        </w:rPr>
        <w:t xml:space="preserve">Art. 9. </w:t>
      </w:r>
      <w:r>
        <w:rPr>
          <w:rFonts w:ascii="PalatinoLinotype-Roman" w:eastAsiaTheme="minorHAnsi" w:hAnsi="PalatinoLinotype-Roman" w:cs="PalatinoLinotype-Roman"/>
        </w:rPr>
        <w:t>(1) Calcularea numărului de beneficiari, corespunzător procentului de 15% din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efectivul de elevi din fiecare clasă de gimnaziu şi liceu dintr-o unitate de învăţământ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preuniversitar, se face, prin rotunjire la numărul întreg imediat superior numărului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fracționar obținut.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(2) Pentru elevii din clasa a V-a, media care stă la baza acordării burselor de merit se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calculează ca medie aritmetică, având două zecimale, fără rotunjire, a notelor obţinute de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elevi la toate disciplinele, pe parcursul primelor două intervale de cursuri din anul şcolar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curent.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(3) Pentru elevii din clasa a V-a, listele beneficiarilor se stabilesc în luna ianuarie a anului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calendaristic următor anului în care se obţin rezultatele şcolare menţionate la alin. (1) şi se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lastRenderedPageBreak/>
        <w:t>plătesc începând cu luna februarie, pentru drepturile aferente lunii ianuarie, până la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sfârşitul cursurilor din anul şcolar respectiv.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 xml:space="preserve"> (2) În cazul claselor din învăţământul liceal tehnologic care sunt constituite din maximum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3 grupe cu calificări diferite calculul numărului de beneficiari ai burselor de merit se face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pe clasă, fără a se ține cont de calificare.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Bold" w:eastAsiaTheme="minorHAnsi" w:hAnsi="PalatinoLinotype-Bold" w:cs="PalatinoLinotype-Bold"/>
          <w:b/>
          <w:bCs/>
        </w:rPr>
        <w:t xml:space="preserve">Art. 11. </w:t>
      </w:r>
      <w:r>
        <w:rPr>
          <w:rFonts w:ascii="PalatinoLinotype-Roman" w:eastAsiaTheme="minorHAnsi" w:hAnsi="PalatinoLinotype-Roman" w:cs="PalatinoLinotype-Roman"/>
        </w:rPr>
        <w:t>(1) Bursa de merit se acordă la propunerea profesorului diriginte</w:t>
      </w:r>
      <w:r w:rsidR="00826437" w:rsidRPr="00826437">
        <w:rPr>
          <w:rFonts w:ascii="PalatinoLinotype-Roman" w:eastAsiaTheme="minorHAnsi" w:hAnsi="PalatinoLinotype-Roman" w:cs="PalatinoLinotype-Roman"/>
          <w:lang w:val="fr-FR"/>
        </w:rPr>
        <w:t>(</w:t>
      </w:r>
      <w:proofErr w:type="spellStart"/>
      <w:r w:rsidR="00826437" w:rsidRPr="00826437">
        <w:rPr>
          <w:rFonts w:ascii="PalatinoLinotype-Roman" w:eastAsiaTheme="minorHAnsi" w:hAnsi="PalatinoLinotype-Roman" w:cs="PalatinoLinotype-Roman"/>
          <w:lang w:val="fr-FR"/>
        </w:rPr>
        <w:t>r</w:t>
      </w:r>
      <w:r w:rsidR="00826437">
        <w:rPr>
          <w:rFonts w:ascii="PalatinoLinotype-Roman" w:eastAsiaTheme="minorHAnsi" w:hAnsi="PalatinoLinotype-Roman" w:cs="PalatinoLinotype-Roman"/>
          <w:lang w:val="fr-FR"/>
        </w:rPr>
        <w:t>eferat</w:t>
      </w:r>
      <w:proofErr w:type="spellEnd"/>
      <w:r w:rsidR="00826437">
        <w:rPr>
          <w:rFonts w:ascii="PalatinoLinotype-Roman" w:eastAsiaTheme="minorHAnsi" w:hAnsi="PalatinoLinotype-Roman" w:cs="PalatinoLinotype-Roman"/>
          <w:lang w:val="fr-FR"/>
        </w:rPr>
        <w:t>)</w:t>
      </w:r>
      <w:r>
        <w:rPr>
          <w:rFonts w:ascii="PalatinoLinotype-Roman" w:eastAsiaTheme="minorHAnsi" w:hAnsi="PalatinoLinotype-Roman" w:cs="PalatinoLinotype-Roman"/>
        </w:rPr>
        <w:t>, nefiind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condiţionate de depunerea unei cereri.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(2) Profesorul diriginte va înainta la secretariatul unităţii de învăţământ lista cu elevii</w:t>
      </w:r>
    </w:p>
    <w:p w:rsidR="00E26282" w:rsidRDefault="00826437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</w:t>
      </w:r>
      <w:r w:rsidR="00E26282">
        <w:rPr>
          <w:rFonts w:ascii="PalatinoLinotype-Roman" w:eastAsiaTheme="minorHAnsi" w:hAnsi="PalatinoLinotype-Roman" w:cs="PalatinoLinotype-Roman"/>
        </w:rPr>
        <w:t>ropuşi</w:t>
      </w:r>
      <w:r>
        <w:rPr>
          <w:rFonts w:ascii="PalatinoLinotype-Roman" w:eastAsiaTheme="minorHAnsi" w:hAnsi="PalatinoLinotype-Roman" w:cs="PalatinoLinotype-Roman"/>
        </w:rPr>
        <w:t xml:space="preserve"> şi </w:t>
      </w:r>
      <w:r w:rsidR="00E26282">
        <w:rPr>
          <w:rFonts w:ascii="PalatinoLinotype-Roman" w:eastAsiaTheme="minorHAnsi" w:hAnsi="PalatinoLinotype-Roman" w:cs="PalatinoLinotype-Roman"/>
        </w:rPr>
        <w:t xml:space="preserve"> pentru bursa de merit în primele 25 de zile calendaristice de la începerea</w:t>
      </w:r>
    </w:p>
    <w:p w:rsid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cursurilor anului şcolar, pentru elevii din clasele VI - XII, iar pentru elevii de clasa a V-a, în</w:t>
      </w:r>
    </w:p>
    <w:p w:rsidR="00706AD6" w:rsidRPr="00E26282" w:rsidRDefault="00E26282" w:rsidP="00E26282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PalatinoLinotype-Roman" w:eastAsiaTheme="minorHAnsi" w:hAnsi="PalatinoLinotype-Roman" w:cs="PalatinoLinotype-Roman"/>
        </w:rPr>
        <w:t>primele 15 zile calendaristice ale lunii ianuarie.</w:t>
      </w:r>
    </w:p>
    <w:p w:rsidR="00D854F5" w:rsidRPr="009F51C3" w:rsidRDefault="00F221D5" w:rsidP="001F7197">
      <w:pPr>
        <w:pStyle w:val="Corptext"/>
        <w:spacing w:line="276" w:lineRule="auto"/>
        <w:ind w:left="0" w:firstLine="0"/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</w:pPr>
      <w:r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CAP. I</w:t>
      </w:r>
      <w:r w:rsidR="00D1784D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II</w:t>
      </w:r>
      <w:r w:rsidR="00993161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.BURS</w:t>
      </w:r>
      <w:r w:rsidR="00EC2D66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A</w:t>
      </w:r>
      <w:r w:rsidR="00DC0568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 xml:space="preserve"> </w:t>
      </w:r>
      <w:r w:rsidR="00EC2D66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SOCIAL</w:t>
      </w:r>
      <w:r w:rsidR="00604C18" w:rsidRPr="009F51C3">
        <w:rPr>
          <w:rFonts w:ascii="Times New Roman" w:hAnsi="Times New Roman" w:cs="Times New Roman"/>
          <w:b/>
          <w:color w:val="FF0000"/>
          <w:sz w:val="36"/>
          <w:szCs w:val="28"/>
          <w:highlight w:val="yellow"/>
          <w:u w:val="single"/>
        </w:rPr>
        <w:t>Ă</w:t>
      </w:r>
      <w:r w:rsidR="005042C6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PE CRITERII DE VENITURI-</w:t>
      </w:r>
      <w:r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</w:t>
      </w:r>
      <w:r w:rsidR="004C435B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</w:t>
      </w:r>
      <w:r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co</w:t>
      </w:r>
      <w:r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n</w:t>
      </w:r>
      <w:r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form HOTĂRÂRE  NR. 732 /04.09.2025 -</w:t>
      </w:r>
      <w:r w:rsidR="005042C6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art.13,(1)a)</w:t>
      </w:r>
      <w:r w:rsidR="00E26282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privind apr</w:t>
      </w:r>
      <w:r w:rsidR="00E26282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o</w:t>
      </w:r>
      <w:r w:rsidR="00E26282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barea Metodologiei cadru de acordare a burselor şi cuantumul ace</w:t>
      </w:r>
      <w:r w:rsidR="00E26282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s</w:t>
      </w:r>
      <w:r w:rsidR="00E26282" w:rsidRPr="009F51C3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tora.</w:t>
      </w:r>
    </w:p>
    <w:p w:rsidR="00AA58E3" w:rsidRPr="00604C18" w:rsidRDefault="00604C18" w:rsidP="001F7197">
      <w:pPr>
        <w:pStyle w:val="Corptext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Se acordă pentru:</w:t>
      </w:r>
    </w:p>
    <w:p w:rsidR="00AA58E3" w:rsidRPr="00D1784D" w:rsidRDefault="00901FBD" w:rsidP="00D1784D">
      <w:pPr>
        <w:pStyle w:val="Corptext"/>
        <w:shd w:val="clear" w:color="auto" w:fill="FFE599" w:themeFill="accent4" w:themeFillTint="66"/>
        <w:spacing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A58E3" w:rsidRPr="00AA58E3">
        <w:rPr>
          <w:rFonts w:ascii="Times New Roman" w:hAnsi="Times New Roman" w:cs="Times New Roman"/>
          <w:b/>
          <w:sz w:val="28"/>
          <w:szCs w:val="28"/>
        </w:rPr>
        <w:t>Elevi</w:t>
      </w:r>
      <w:r w:rsidR="0050789F">
        <w:rPr>
          <w:rFonts w:ascii="Times New Roman" w:hAnsi="Times New Roman" w:cs="Times New Roman"/>
          <w:b/>
          <w:sz w:val="28"/>
          <w:szCs w:val="28"/>
        </w:rPr>
        <w:t>i</w:t>
      </w:r>
      <w:r w:rsidR="00AA58E3" w:rsidRPr="00AA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C18" w:rsidRPr="00AA58E3">
        <w:rPr>
          <w:rFonts w:ascii="Times New Roman" w:hAnsi="Times New Roman" w:cs="Times New Roman"/>
          <w:b/>
          <w:sz w:val="28"/>
          <w:szCs w:val="28"/>
        </w:rPr>
        <w:t>proveniți</w:t>
      </w:r>
      <w:r w:rsidR="00D854F5" w:rsidRPr="00AA58E3">
        <w:rPr>
          <w:rFonts w:ascii="Times New Roman" w:hAnsi="Times New Roman" w:cs="Times New Roman"/>
          <w:b/>
          <w:sz w:val="28"/>
          <w:szCs w:val="28"/>
        </w:rPr>
        <w:t xml:space="preserve"> din familii cu venit mediu net lunar</w:t>
      </w:r>
      <w:r w:rsidR="00FA5ABD">
        <w:rPr>
          <w:rFonts w:ascii="Times New Roman" w:hAnsi="Times New Roman" w:cs="Times New Roman"/>
          <w:b/>
          <w:sz w:val="28"/>
          <w:szCs w:val="28"/>
        </w:rPr>
        <w:t xml:space="preserve"> pe </w:t>
      </w:r>
      <w:r w:rsidR="005E3173">
        <w:rPr>
          <w:rFonts w:ascii="Times New Roman" w:hAnsi="Times New Roman" w:cs="Times New Roman"/>
          <w:b/>
          <w:sz w:val="28"/>
          <w:szCs w:val="28"/>
        </w:rPr>
        <w:t>membru</w:t>
      </w:r>
      <w:r w:rsidR="00FA5ABD">
        <w:rPr>
          <w:rFonts w:ascii="Times New Roman" w:hAnsi="Times New Roman" w:cs="Times New Roman"/>
          <w:b/>
          <w:sz w:val="28"/>
          <w:szCs w:val="28"/>
        </w:rPr>
        <w:t xml:space="preserve"> de familie, s</w:t>
      </w:r>
      <w:r w:rsidR="0050789F">
        <w:rPr>
          <w:rFonts w:ascii="Times New Roman" w:hAnsi="Times New Roman" w:cs="Times New Roman"/>
          <w:b/>
          <w:sz w:val="28"/>
          <w:szCs w:val="28"/>
        </w:rPr>
        <w:t>upus</w:t>
      </w:r>
      <w:r w:rsidR="005E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ABD">
        <w:rPr>
          <w:rFonts w:ascii="Times New Roman" w:hAnsi="Times New Roman" w:cs="Times New Roman"/>
          <w:b/>
          <w:sz w:val="28"/>
          <w:szCs w:val="28"/>
        </w:rPr>
        <w:t>impoz</w:t>
      </w:r>
      <w:r w:rsidR="005E3173">
        <w:rPr>
          <w:rFonts w:ascii="Times New Roman" w:hAnsi="Times New Roman" w:cs="Times New Roman"/>
          <w:b/>
          <w:sz w:val="28"/>
          <w:szCs w:val="28"/>
        </w:rPr>
        <w:t>ităr</w:t>
      </w:r>
      <w:r w:rsidR="00FA5ABD">
        <w:rPr>
          <w:rFonts w:ascii="Times New Roman" w:hAnsi="Times New Roman" w:cs="Times New Roman"/>
          <w:b/>
          <w:sz w:val="28"/>
          <w:szCs w:val="28"/>
        </w:rPr>
        <w:t>i</w:t>
      </w:r>
      <w:r w:rsidR="0050789F">
        <w:rPr>
          <w:rFonts w:ascii="Times New Roman" w:hAnsi="Times New Roman" w:cs="Times New Roman"/>
          <w:b/>
          <w:sz w:val="28"/>
          <w:szCs w:val="28"/>
        </w:rPr>
        <w:t>i</w:t>
      </w:r>
      <w:r w:rsidR="00B14836">
        <w:rPr>
          <w:rFonts w:ascii="Times New Roman" w:hAnsi="Times New Roman" w:cs="Times New Roman"/>
          <w:b/>
          <w:sz w:val="28"/>
          <w:szCs w:val="28"/>
        </w:rPr>
        <w:t>,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1D5">
        <w:rPr>
          <w:rFonts w:ascii="Times New Roman" w:hAnsi="Times New Roman" w:cs="Times New Roman"/>
          <w:b/>
          <w:sz w:val="28"/>
          <w:szCs w:val="28"/>
        </w:rPr>
        <w:t>pe ultimele 12 luni anterioare cererii ,</w:t>
      </w:r>
      <w:r w:rsidR="00F221D5" w:rsidRPr="00F221D5">
        <w:rPr>
          <w:rFonts w:ascii="Times New Roman" w:hAnsi="Times New Roman" w:cs="Times New Roman"/>
          <w:b/>
          <w:sz w:val="28"/>
          <w:szCs w:val="28"/>
        </w:rPr>
        <w:t>(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>01</w:t>
      </w:r>
      <w:r w:rsidR="00604C18" w:rsidRPr="00AA58E3">
        <w:rPr>
          <w:rFonts w:ascii="Times New Roman" w:hAnsi="Times New Roman" w:cs="Times New Roman"/>
          <w:b/>
          <w:sz w:val="28"/>
          <w:szCs w:val="28"/>
        </w:rPr>
        <w:t>.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>09</w:t>
      </w:r>
      <w:r w:rsidR="00604C18" w:rsidRPr="00AA58E3">
        <w:rPr>
          <w:rFonts w:ascii="Times New Roman" w:hAnsi="Times New Roman" w:cs="Times New Roman"/>
          <w:b/>
          <w:sz w:val="28"/>
          <w:szCs w:val="28"/>
        </w:rPr>
        <w:t>.</w:t>
      </w:r>
      <w:r w:rsidR="0050789F">
        <w:rPr>
          <w:rFonts w:ascii="Times New Roman" w:hAnsi="Times New Roman" w:cs="Times New Roman"/>
          <w:b/>
          <w:sz w:val="28"/>
          <w:szCs w:val="28"/>
        </w:rPr>
        <w:t>2024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>-31</w:t>
      </w:r>
      <w:r w:rsidR="00604C18" w:rsidRPr="00AA58E3">
        <w:rPr>
          <w:rFonts w:ascii="Times New Roman" w:hAnsi="Times New Roman" w:cs="Times New Roman"/>
          <w:b/>
          <w:sz w:val="28"/>
          <w:szCs w:val="28"/>
        </w:rPr>
        <w:t>.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>08</w:t>
      </w:r>
      <w:r w:rsidR="00604C18" w:rsidRPr="00AA58E3">
        <w:rPr>
          <w:rFonts w:ascii="Times New Roman" w:hAnsi="Times New Roman" w:cs="Times New Roman"/>
          <w:b/>
          <w:sz w:val="28"/>
          <w:szCs w:val="28"/>
        </w:rPr>
        <w:t>.</w:t>
      </w:r>
      <w:r w:rsidR="0050789F">
        <w:rPr>
          <w:rFonts w:ascii="Times New Roman" w:hAnsi="Times New Roman" w:cs="Times New Roman"/>
          <w:b/>
          <w:sz w:val="28"/>
          <w:szCs w:val="28"/>
        </w:rPr>
        <w:t>2025</w:t>
      </w:r>
      <w:r w:rsidR="00F221D5">
        <w:rPr>
          <w:rFonts w:ascii="Times New Roman" w:hAnsi="Times New Roman" w:cs="Times New Roman"/>
          <w:b/>
          <w:sz w:val="28"/>
          <w:szCs w:val="28"/>
        </w:rPr>
        <w:t>)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54F5" w:rsidRPr="00AA58E3">
        <w:rPr>
          <w:rFonts w:ascii="Times New Roman" w:hAnsi="Times New Roman" w:cs="Times New Roman"/>
          <w:b/>
          <w:sz w:val="28"/>
          <w:szCs w:val="28"/>
        </w:rPr>
        <w:t xml:space="preserve">mai mic </w:t>
      </w:r>
      <w:r w:rsidR="005349EC" w:rsidRPr="00AA58E3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D854F5" w:rsidRPr="00AA58E3">
        <w:rPr>
          <w:rFonts w:ascii="Times New Roman" w:hAnsi="Times New Roman" w:cs="Times New Roman"/>
          <w:b/>
          <w:sz w:val="28"/>
          <w:szCs w:val="28"/>
        </w:rPr>
        <w:t xml:space="preserve">50% </w:t>
      </w:r>
      <w:r w:rsidR="00FA5ABD">
        <w:rPr>
          <w:rFonts w:ascii="Times New Roman" w:hAnsi="Times New Roman" w:cs="Times New Roman"/>
          <w:b/>
          <w:sz w:val="28"/>
          <w:szCs w:val="28"/>
        </w:rPr>
        <w:t>din salariul minim</w:t>
      </w:r>
      <w:r>
        <w:rPr>
          <w:rFonts w:ascii="Times New Roman" w:hAnsi="Times New Roman" w:cs="Times New Roman"/>
          <w:b/>
          <w:sz w:val="28"/>
          <w:szCs w:val="28"/>
        </w:rPr>
        <w:t xml:space="preserve"> net pe economie</w:t>
      </w:r>
      <w:r w:rsidR="0050789F">
        <w:rPr>
          <w:rFonts w:ascii="Times New Roman" w:hAnsi="Times New Roman" w:cs="Times New Roman"/>
          <w:b/>
          <w:sz w:val="28"/>
          <w:szCs w:val="28"/>
        </w:rPr>
        <w:t>.</w:t>
      </w:r>
      <w:r w:rsidR="00C2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9F">
        <w:rPr>
          <w:rFonts w:ascii="Times New Roman" w:hAnsi="Times New Roman" w:cs="Times New Roman"/>
          <w:b/>
          <w:sz w:val="28"/>
          <w:szCs w:val="28"/>
        </w:rPr>
        <w:t xml:space="preserve">Se va lua </w:t>
      </w:r>
      <w:r w:rsidR="009859B8">
        <w:rPr>
          <w:rFonts w:ascii="Times New Roman" w:hAnsi="Times New Roman" w:cs="Times New Roman"/>
          <w:b/>
          <w:sz w:val="28"/>
          <w:szCs w:val="28"/>
        </w:rPr>
        <w:t>în calcul salariul minim</w:t>
      </w:r>
      <w:r w:rsidR="0096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9F">
        <w:rPr>
          <w:rFonts w:ascii="Times New Roman" w:hAnsi="Times New Roman" w:cs="Times New Roman"/>
          <w:b/>
          <w:sz w:val="28"/>
          <w:szCs w:val="28"/>
        </w:rPr>
        <w:t>net pe ec</w:t>
      </w:r>
      <w:r w:rsidR="0050789F">
        <w:rPr>
          <w:rFonts w:ascii="Times New Roman" w:hAnsi="Times New Roman" w:cs="Times New Roman"/>
          <w:b/>
          <w:sz w:val="28"/>
          <w:szCs w:val="28"/>
        </w:rPr>
        <w:t>o</w:t>
      </w:r>
      <w:r w:rsidR="0050789F">
        <w:rPr>
          <w:rFonts w:ascii="Times New Roman" w:hAnsi="Times New Roman" w:cs="Times New Roman"/>
          <w:b/>
          <w:sz w:val="28"/>
          <w:szCs w:val="28"/>
        </w:rPr>
        <w:t>nomie în vigoare la data depunerii cererii.</w:t>
      </w:r>
    </w:p>
    <w:p w:rsidR="00604C18" w:rsidRDefault="00604C18" w:rsidP="001F7197">
      <w:pPr>
        <w:shd w:val="clear" w:color="auto" w:fill="66FFFF"/>
        <w:spacing w:line="259" w:lineRule="auto"/>
        <w:jc w:val="both"/>
      </w:pPr>
      <w:r>
        <w:rPr>
          <w:b/>
          <w:u w:val="single" w:color="000000"/>
        </w:rPr>
        <w:t>Condiții de acordare</w:t>
      </w:r>
      <w:r>
        <w:rPr>
          <w:b/>
        </w:rPr>
        <w:t xml:space="preserve">:  </w:t>
      </w:r>
    </w:p>
    <w:p w:rsidR="00604C18" w:rsidRPr="00B14836" w:rsidRDefault="003152DB" w:rsidP="00B14836">
      <w:pPr>
        <w:shd w:val="clear" w:color="auto" w:fill="66FFFF"/>
        <w:spacing w:after="4"/>
        <w:ind w:right="700"/>
        <w:jc w:val="both"/>
      </w:pPr>
      <w:r>
        <w:rPr>
          <w:b/>
        </w:rPr>
        <w:t xml:space="preserve">        </w:t>
      </w:r>
      <w:r w:rsidR="0096728D">
        <w:rPr>
          <w:b/>
        </w:rPr>
        <w:t>V</w:t>
      </w:r>
      <w:r w:rsidR="00604C18">
        <w:rPr>
          <w:b/>
        </w:rPr>
        <w:t>enitul</w:t>
      </w:r>
      <w:r w:rsidR="0096728D">
        <w:rPr>
          <w:b/>
        </w:rPr>
        <w:t xml:space="preserve"> </w:t>
      </w:r>
      <w:r w:rsidR="005042C6">
        <w:rPr>
          <w:b/>
        </w:rPr>
        <w:t>mediu</w:t>
      </w:r>
      <w:r w:rsidR="00604C18">
        <w:rPr>
          <w:b/>
        </w:rPr>
        <w:t xml:space="preserve"> net lunar</w:t>
      </w:r>
      <w:r w:rsidR="001D5123">
        <w:rPr>
          <w:b/>
        </w:rPr>
        <w:t xml:space="preserve"> pe membru de familie</w:t>
      </w:r>
      <w:r w:rsidR="00604C18">
        <w:rPr>
          <w:b/>
        </w:rPr>
        <w:t xml:space="preserve"> să nu depășească suma de</w:t>
      </w:r>
      <w:r>
        <w:rPr>
          <w:b/>
        </w:rPr>
        <w:t>1287</w:t>
      </w:r>
      <w:r>
        <w:rPr>
          <w:b/>
          <w:sz w:val="48"/>
        </w:rPr>
        <w:t xml:space="preserve"> </w:t>
      </w:r>
      <w:r w:rsidR="00604C18">
        <w:rPr>
          <w:b/>
        </w:rPr>
        <w:t>lei/membru de familie/lună;</w:t>
      </w:r>
    </w:p>
    <w:p w:rsidR="00604C18" w:rsidRPr="00604C18" w:rsidRDefault="00604C18" w:rsidP="001F7197">
      <w:pPr>
        <w:pStyle w:val="Corptext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C18">
        <w:rPr>
          <w:rFonts w:ascii="Times New Roman" w:hAnsi="Times New Roman" w:cs="Times New Roman"/>
          <w:b/>
          <w:sz w:val="28"/>
          <w:szCs w:val="28"/>
          <w:u w:val="single"/>
        </w:rPr>
        <w:t>Dosarul va cuprinde:</w:t>
      </w:r>
    </w:p>
    <w:p w:rsidR="00604C18" w:rsidRPr="00604C18" w:rsidRDefault="00604C18" w:rsidP="001F7197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cererea părintelui</w:t>
      </w:r>
      <w:r w:rsidR="00877F2C">
        <w:rPr>
          <w:rFonts w:ascii="Times New Roman" w:hAnsi="Times New Roman" w:cs="Times New Roman"/>
          <w:sz w:val="28"/>
          <w:szCs w:val="28"/>
        </w:rPr>
        <w:t xml:space="preserve"> </w:t>
      </w:r>
      <w:r w:rsidRPr="00604C18">
        <w:rPr>
          <w:rFonts w:ascii="Times New Roman" w:hAnsi="Times New Roman" w:cs="Times New Roman"/>
          <w:sz w:val="28"/>
          <w:szCs w:val="28"/>
        </w:rPr>
        <w:t>/</w:t>
      </w:r>
      <w:r w:rsidR="00877F2C">
        <w:rPr>
          <w:rFonts w:ascii="Times New Roman" w:hAnsi="Times New Roman" w:cs="Times New Roman"/>
          <w:sz w:val="28"/>
          <w:szCs w:val="28"/>
        </w:rPr>
        <w:t xml:space="preserve"> </w:t>
      </w:r>
      <w:r w:rsidRPr="00604C18">
        <w:rPr>
          <w:rFonts w:ascii="Times New Roman" w:hAnsi="Times New Roman" w:cs="Times New Roman"/>
          <w:sz w:val="28"/>
          <w:szCs w:val="28"/>
        </w:rPr>
        <w:t>reprezentantului legal</w:t>
      </w:r>
      <w:r w:rsidR="00877F2C">
        <w:rPr>
          <w:rFonts w:ascii="Times New Roman" w:hAnsi="Times New Roman" w:cs="Times New Roman"/>
          <w:sz w:val="28"/>
          <w:szCs w:val="28"/>
        </w:rPr>
        <w:t xml:space="preserve"> </w:t>
      </w:r>
      <w:r w:rsidRPr="00604C18">
        <w:rPr>
          <w:rFonts w:ascii="Times New Roman" w:hAnsi="Times New Roman" w:cs="Times New Roman"/>
          <w:sz w:val="28"/>
          <w:szCs w:val="28"/>
        </w:rPr>
        <w:t xml:space="preserve">/elevului major; </w:t>
      </w:r>
    </w:p>
    <w:p w:rsidR="00604C18" w:rsidRPr="00604C18" w:rsidRDefault="00604C18" w:rsidP="001F7197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declarație pe propria răspundere privind veniturile nete</w:t>
      </w:r>
      <w:r w:rsidR="00BB1AF3">
        <w:rPr>
          <w:rFonts w:ascii="Times New Roman" w:hAnsi="Times New Roman" w:cs="Times New Roman"/>
          <w:sz w:val="28"/>
          <w:szCs w:val="28"/>
        </w:rPr>
        <w:t xml:space="preserve"> însoţită de documentele doveditoare </w:t>
      </w:r>
      <w:r w:rsidR="00BB1AF3" w:rsidRPr="00BB1AF3">
        <w:rPr>
          <w:rFonts w:ascii="Times New Roman" w:hAnsi="Times New Roman" w:cs="Times New Roman"/>
          <w:sz w:val="28"/>
          <w:szCs w:val="28"/>
        </w:rPr>
        <w:t>(</w:t>
      </w:r>
      <w:r w:rsidR="00BB1AF3">
        <w:rPr>
          <w:rFonts w:ascii="Times New Roman" w:hAnsi="Times New Roman" w:cs="Times New Roman"/>
          <w:sz w:val="28"/>
          <w:szCs w:val="28"/>
        </w:rPr>
        <w:t xml:space="preserve">adeverinţe salariaţi,cupoane pensii,decizii/cupoane şomaj),etc. </w:t>
      </w:r>
      <w:r w:rsidRPr="00604C18">
        <w:rPr>
          <w:rFonts w:ascii="Times New Roman" w:hAnsi="Times New Roman" w:cs="Times New Roman"/>
          <w:sz w:val="28"/>
          <w:szCs w:val="28"/>
        </w:rPr>
        <w:t>, cu caracter permanent, obținute pe ultimele 12 luni anterioare cererii, realizate de membrii familiei</w:t>
      </w:r>
      <w:r w:rsidR="00826437">
        <w:rPr>
          <w:rFonts w:ascii="Times New Roman" w:hAnsi="Times New Roman" w:cs="Times New Roman"/>
          <w:sz w:val="28"/>
          <w:szCs w:val="28"/>
        </w:rPr>
        <w:t xml:space="preserve"> cu vârsta de peste 16 ani</w:t>
      </w:r>
      <w:r w:rsidRPr="00604C18">
        <w:rPr>
          <w:rFonts w:ascii="Times New Roman" w:hAnsi="Times New Roman" w:cs="Times New Roman"/>
          <w:sz w:val="28"/>
          <w:szCs w:val="28"/>
        </w:rPr>
        <w:t>, supuse impozitului pe venit, și aco</w:t>
      </w:r>
      <w:r w:rsidRPr="00604C18">
        <w:rPr>
          <w:rFonts w:ascii="Times New Roman" w:hAnsi="Times New Roman" w:cs="Times New Roman"/>
          <w:sz w:val="28"/>
          <w:szCs w:val="28"/>
        </w:rPr>
        <w:t>r</w:t>
      </w:r>
      <w:r w:rsidRPr="00604C18">
        <w:rPr>
          <w:rFonts w:ascii="Times New Roman" w:hAnsi="Times New Roman" w:cs="Times New Roman"/>
          <w:sz w:val="28"/>
          <w:szCs w:val="28"/>
        </w:rPr>
        <w:t xml:space="preserve">dul privind prelucrarea datelor cu caracter personal pentru verificarea respectării criteriilor de acordare a bursei; </w:t>
      </w:r>
    </w:p>
    <w:p w:rsidR="00604C18" w:rsidRPr="00604C18" w:rsidRDefault="00604C18" w:rsidP="001F7197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certificatele de naștere ale copiilor sub 14 ani;</w:t>
      </w:r>
    </w:p>
    <w:p w:rsidR="00604C18" w:rsidRPr="00604C18" w:rsidRDefault="00604C18" w:rsidP="001F7197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actele de identitate ale persoanelor care au peste 14 ani;</w:t>
      </w:r>
    </w:p>
    <w:p w:rsidR="00604C18" w:rsidRPr="00604C18" w:rsidRDefault="00604C18" w:rsidP="001F7197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copie certificat căsătorie părinți/sentință de divorț (unde este cazul);</w:t>
      </w:r>
    </w:p>
    <w:p w:rsidR="00604C18" w:rsidRDefault="00604C18" w:rsidP="004E19B3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sentință judecătorească din care să rezulte stabilirea domiciliului copil</w:t>
      </w:r>
      <w:r w:rsidRPr="00604C18">
        <w:rPr>
          <w:rFonts w:ascii="Times New Roman" w:hAnsi="Times New Roman" w:cs="Times New Roman"/>
          <w:sz w:val="28"/>
          <w:szCs w:val="28"/>
        </w:rPr>
        <w:t>u</w:t>
      </w:r>
      <w:r w:rsidRPr="00604C18">
        <w:rPr>
          <w:rFonts w:ascii="Times New Roman" w:hAnsi="Times New Roman" w:cs="Times New Roman"/>
          <w:sz w:val="28"/>
          <w:szCs w:val="28"/>
        </w:rPr>
        <w:t>lui/copiilor la unul dintre părinți</w:t>
      </w:r>
    </w:p>
    <w:p w:rsidR="00BB1AF3" w:rsidRPr="00BB1AF3" w:rsidRDefault="00BB1AF3" w:rsidP="004E19B3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ADEVERINŢĂ /LIVRET DE FAMILIE -</w:t>
      </w:r>
      <w:r w:rsidRPr="00BB1AF3">
        <w:rPr>
          <w:rFonts w:ascii="Times New Roman" w:hAnsi="Times New Roman" w:cs="Times New Roman"/>
          <w:sz w:val="24"/>
          <w:szCs w:val="24"/>
        </w:rPr>
        <w:t>COMPONENŢA FAMILIEI-PRIMĂRIE</w:t>
      </w:r>
    </w:p>
    <w:p w:rsidR="00661B86" w:rsidRPr="008A600E" w:rsidRDefault="00604C18" w:rsidP="008A600E">
      <w:pPr>
        <w:pStyle w:val="Corptex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4C18">
        <w:rPr>
          <w:rFonts w:ascii="Times New Roman" w:hAnsi="Times New Roman" w:cs="Times New Roman"/>
          <w:sz w:val="28"/>
          <w:szCs w:val="28"/>
        </w:rPr>
        <w:t>extras de cont bancar .</w:t>
      </w:r>
    </w:p>
    <w:p w:rsidR="00624714" w:rsidRPr="00777775" w:rsidRDefault="00901FBD" w:rsidP="00777775">
      <w:pPr>
        <w:shd w:val="clear" w:color="auto" w:fill="FFE599" w:themeFill="accent4" w:themeFillTint="66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A58E3" w:rsidRPr="00AA58E3">
        <w:rPr>
          <w:b/>
          <w:bCs/>
          <w:sz w:val="28"/>
          <w:szCs w:val="28"/>
        </w:rPr>
        <w:t>Elevi cu unul sau ambii părinți decedați și elevi asupra cărora a fost instituită o măsură de protecție specială, respectiv plasamentul/</w:t>
      </w:r>
      <w:r w:rsidR="00B14836">
        <w:rPr>
          <w:b/>
          <w:bCs/>
          <w:sz w:val="28"/>
          <w:szCs w:val="28"/>
        </w:rPr>
        <w:t xml:space="preserve"> </w:t>
      </w:r>
      <w:r w:rsidR="00AA58E3" w:rsidRPr="00AA58E3">
        <w:rPr>
          <w:b/>
          <w:bCs/>
          <w:sz w:val="28"/>
          <w:szCs w:val="28"/>
        </w:rPr>
        <w:t>plasamentul de urgență</w:t>
      </w:r>
      <w:r w:rsidR="00F221D5">
        <w:rPr>
          <w:b/>
          <w:bCs/>
          <w:sz w:val="28"/>
          <w:szCs w:val="28"/>
        </w:rPr>
        <w:t xml:space="preserve"> </w:t>
      </w:r>
      <w:r w:rsidR="000E096A">
        <w:rPr>
          <w:b/>
          <w:bCs/>
          <w:sz w:val="28"/>
          <w:szCs w:val="28"/>
        </w:rPr>
        <w:t xml:space="preserve">fără a se lua în considerare nivelul venitului mediu net pe membru de familie,supus </w:t>
      </w:r>
      <w:proofErr w:type="spellStart"/>
      <w:r w:rsidR="000E096A">
        <w:rPr>
          <w:b/>
          <w:bCs/>
          <w:sz w:val="28"/>
          <w:szCs w:val="28"/>
        </w:rPr>
        <w:t>impozit</w:t>
      </w:r>
      <w:r w:rsidR="000E096A">
        <w:rPr>
          <w:b/>
          <w:bCs/>
          <w:sz w:val="28"/>
          <w:szCs w:val="28"/>
        </w:rPr>
        <w:t>ă</w:t>
      </w:r>
      <w:r w:rsidR="000E096A">
        <w:rPr>
          <w:b/>
          <w:bCs/>
          <w:sz w:val="28"/>
          <w:szCs w:val="28"/>
        </w:rPr>
        <w:t>rii.</w:t>
      </w:r>
      <w:r w:rsidR="00F221D5">
        <w:rPr>
          <w:b/>
          <w:bCs/>
          <w:sz w:val="28"/>
          <w:szCs w:val="28"/>
        </w:rPr>
        <w:t>conf</w:t>
      </w:r>
      <w:proofErr w:type="spellEnd"/>
      <w:r w:rsidR="00F221D5">
        <w:rPr>
          <w:b/>
          <w:bCs/>
          <w:sz w:val="28"/>
          <w:szCs w:val="28"/>
        </w:rPr>
        <w:t xml:space="preserve">. </w:t>
      </w:r>
      <w:r w:rsidR="00777775">
        <w:rPr>
          <w:b/>
          <w:bCs/>
          <w:sz w:val="28"/>
          <w:szCs w:val="28"/>
        </w:rPr>
        <w:t xml:space="preserve">Hotărâre </w:t>
      </w:r>
      <w:r w:rsidR="00F221D5">
        <w:rPr>
          <w:b/>
          <w:bCs/>
          <w:sz w:val="28"/>
          <w:szCs w:val="28"/>
        </w:rPr>
        <w:t xml:space="preserve"> nr. 732/ 04.09.2025 -Art.13(1)b) </w:t>
      </w:r>
    </w:p>
    <w:p w:rsidR="008A600E" w:rsidRDefault="00661B86" w:rsidP="00661B86">
      <w:pPr>
        <w:pStyle w:val="Corptext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</w:p>
    <w:p w:rsidR="008A600E" w:rsidRDefault="008A600E" w:rsidP="00661B86">
      <w:pPr>
        <w:pStyle w:val="Corptext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61B86" w:rsidRPr="00661B86" w:rsidRDefault="00661B86" w:rsidP="00661B86">
      <w:pPr>
        <w:pStyle w:val="Corptext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  </w:t>
      </w:r>
      <w:r w:rsidRPr="00661B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Dosarul va cuprinde:</w:t>
      </w:r>
    </w:p>
    <w:p w:rsidR="00661B86" w:rsidRPr="00661B86" w:rsidRDefault="00661B86" w:rsidP="00661B86">
      <w:pPr>
        <w:rPr>
          <w:b/>
          <w:lang w:val="pt-BR"/>
        </w:rPr>
      </w:pPr>
      <w:r w:rsidRPr="00661B86">
        <w:rPr>
          <w:b/>
        </w:rPr>
        <w:t xml:space="preserve">      </w:t>
      </w:r>
      <w:r w:rsidRPr="00661B86">
        <w:rPr>
          <w:rStyle w:val="CorptextCaracter"/>
          <w:b/>
        </w:rPr>
        <w:t xml:space="preserve">    </w:t>
      </w:r>
      <w:proofErr w:type="spellStart"/>
      <w:r w:rsidRPr="00661B86">
        <w:rPr>
          <w:rStyle w:val="CorptextCaracter"/>
          <w:b/>
        </w:rPr>
        <w:t>-cerere</w:t>
      </w:r>
      <w:proofErr w:type="spellEnd"/>
      <w:r w:rsidRPr="00661B86">
        <w:rPr>
          <w:rStyle w:val="CorptextCaracter"/>
          <w:b/>
        </w:rPr>
        <w:t xml:space="preserve"> tip completată de elevi </w:t>
      </w:r>
      <w:proofErr w:type="spellStart"/>
      <w:r w:rsidRPr="00661B86">
        <w:rPr>
          <w:rStyle w:val="CorptextCaracter"/>
          <w:b/>
        </w:rPr>
        <w:t>imajori</w:t>
      </w:r>
      <w:proofErr w:type="spellEnd"/>
      <w:r w:rsidRPr="00661B86">
        <w:rPr>
          <w:rStyle w:val="CorptextCaracter"/>
          <w:b/>
        </w:rPr>
        <w:t xml:space="preserve"> sau părinţi / tutorii legal</w:t>
      </w:r>
      <w:r w:rsidRPr="00661B86">
        <w:rPr>
          <w:b/>
          <w:lang w:val="pt-BR"/>
        </w:rPr>
        <w:t xml:space="preserve"> instituiţi /reprezentanţii legali ai elevilor minori</w:t>
      </w:r>
    </w:p>
    <w:p w:rsidR="00661B86" w:rsidRPr="00661B86" w:rsidRDefault="00661B86" w:rsidP="00661B86">
      <w:pPr>
        <w:spacing w:line="276" w:lineRule="auto"/>
        <w:ind w:firstLine="567"/>
        <w:jc w:val="both"/>
        <w:rPr>
          <w:b/>
          <w:bCs/>
          <w:sz w:val="28"/>
          <w:szCs w:val="28"/>
          <w:lang w:val="pt-BR"/>
        </w:rPr>
      </w:pPr>
      <w:r w:rsidRPr="00661B86">
        <w:rPr>
          <w:b/>
          <w:bCs/>
          <w:sz w:val="28"/>
          <w:szCs w:val="28"/>
          <w:lang w:val="pt-BR"/>
        </w:rPr>
        <w:t>- copie</w:t>
      </w:r>
      <w:r>
        <w:rPr>
          <w:b/>
          <w:bCs/>
          <w:sz w:val="28"/>
          <w:szCs w:val="28"/>
          <w:lang w:val="pt-BR"/>
        </w:rPr>
        <w:t xml:space="preserve"> </w:t>
      </w:r>
      <w:r w:rsidRPr="00661B86">
        <w:rPr>
          <w:b/>
          <w:bCs/>
          <w:sz w:val="28"/>
          <w:szCs w:val="28"/>
          <w:lang w:val="pt-BR"/>
        </w:rPr>
        <w:t>certificat</w:t>
      </w:r>
      <w:r>
        <w:rPr>
          <w:b/>
          <w:bCs/>
          <w:sz w:val="28"/>
          <w:szCs w:val="28"/>
          <w:lang w:val="pt-BR"/>
        </w:rPr>
        <w:t xml:space="preserve"> </w:t>
      </w:r>
      <w:r w:rsidRPr="00661B86">
        <w:rPr>
          <w:b/>
          <w:bCs/>
          <w:sz w:val="28"/>
          <w:szCs w:val="28"/>
          <w:lang w:val="pt-BR"/>
        </w:rPr>
        <w:t>naștere</w:t>
      </w:r>
      <w:r>
        <w:rPr>
          <w:b/>
          <w:bCs/>
          <w:sz w:val="28"/>
          <w:szCs w:val="28"/>
          <w:lang w:val="pt-BR"/>
        </w:rPr>
        <w:t xml:space="preserve"> </w:t>
      </w:r>
      <w:r w:rsidRPr="00661B86">
        <w:rPr>
          <w:b/>
          <w:bCs/>
          <w:sz w:val="28"/>
          <w:szCs w:val="28"/>
          <w:lang w:val="pt-BR"/>
        </w:rPr>
        <w:t>elev</w:t>
      </w:r>
    </w:p>
    <w:p w:rsidR="00661B86" w:rsidRPr="00661B86" w:rsidRDefault="00661B86" w:rsidP="00661B86">
      <w:pPr>
        <w:spacing w:line="276" w:lineRule="auto"/>
        <w:ind w:firstLine="567"/>
        <w:jc w:val="both"/>
        <w:rPr>
          <w:b/>
          <w:bCs/>
          <w:sz w:val="28"/>
          <w:szCs w:val="28"/>
          <w:lang w:val="pt-BR"/>
        </w:rPr>
      </w:pPr>
      <w:r w:rsidRPr="00661B86">
        <w:rPr>
          <w:b/>
          <w:bCs/>
          <w:sz w:val="28"/>
          <w:szCs w:val="28"/>
          <w:lang w:val="pt-BR"/>
        </w:rPr>
        <w:t>- copie CI părinte/tutor</w:t>
      </w:r>
      <w:r>
        <w:rPr>
          <w:b/>
          <w:bCs/>
          <w:sz w:val="28"/>
          <w:szCs w:val="28"/>
          <w:lang w:val="pt-BR"/>
        </w:rPr>
        <w:t>e legal/</w:t>
      </w:r>
      <w:r w:rsidRPr="00661B86">
        <w:rPr>
          <w:b/>
          <w:bCs/>
          <w:sz w:val="28"/>
          <w:szCs w:val="28"/>
          <w:lang w:val="pt-BR"/>
        </w:rPr>
        <w:t>elev</w:t>
      </w:r>
    </w:p>
    <w:p w:rsidR="00F42879" w:rsidRPr="00661B86" w:rsidRDefault="00661B86" w:rsidP="00661B86">
      <w:pPr>
        <w:spacing w:line="276" w:lineRule="auto"/>
        <w:ind w:firstLine="567"/>
        <w:jc w:val="both"/>
        <w:rPr>
          <w:b/>
          <w:bCs/>
          <w:sz w:val="28"/>
          <w:szCs w:val="28"/>
          <w:lang w:val="pt-BR"/>
        </w:rPr>
      </w:pPr>
      <w:r w:rsidRPr="00661B86">
        <w:rPr>
          <w:b/>
          <w:bCs/>
          <w:sz w:val="28"/>
          <w:szCs w:val="28"/>
          <w:lang w:val="pt-BR"/>
        </w:rPr>
        <w:t>- copie certificat deces părinte/părinți</w:t>
      </w:r>
    </w:p>
    <w:p w:rsidR="00AA58E3" w:rsidRPr="00661B86" w:rsidRDefault="00964417" w:rsidP="00964417">
      <w:pPr>
        <w:spacing w:line="276" w:lineRule="auto"/>
        <w:ind w:firstLine="567"/>
        <w:jc w:val="both"/>
        <w:rPr>
          <w:b/>
          <w:bCs/>
          <w:sz w:val="28"/>
        </w:rPr>
      </w:pPr>
      <w:r w:rsidRPr="00661B86">
        <w:rPr>
          <w:b/>
          <w:bCs/>
          <w:sz w:val="28"/>
        </w:rPr>
        <w:t>-</w:t>
      </w:r>
      <w:r w:rsidR="00661B86" w:rsidRPr="00661B86">
        <w:rPr>
          <w:b/>
          <w:bCs/>
          <w:sz w:val="28"/>
        </w:rPr>
        <w:t xml:space="preserve"> </w:t>
      </w:r>
      <w:r w:rsidRPr="00661B86">
        <w:rPr>
          <w:b/>
          <w:bCs/>
          <w:sz w:val="28"/>
        </w:rPr>
        <w:t>extras de cont bancar</w:t>
      </w:r>
    </w:p>
    <w:p w:rsidR="00AA58E3" w:rsidRDefault="00365249" w:rsidP="00B14836">
      <w:pPr>
        <w:shd w:val="clear" w:color="auto" w:fill="FFE599" w:themeFill="accent4" w:themeFillTint="66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4</w:t>
      </w:r>
      <w:r w:rsidR="00CF7049">
        <w:rPr>
          <w:b/>
          <w:bCs/>
          <w:sz w:val="28"/>
        </w:rPr>
        <w:t xml:space="preserve">. </w:t>
      </w:r>
      <w:r w:rsidR="00AA58E3" w:rsidRPr="00AA58E3">
        <w:rPr>
          <w:b/>
          <w:bCs/>
          <w:sz w:val="28"/>
        </w:rPr>
        <w:t>Elevi care au deficiențe/afectări funcționale produse de boli, tulburări sau afecț</w:t>
      </w:r>
      <w:r w:rsidR="00AA58E3" w:rsidRPr="00AA58E3">
        <w:rPr>
          <w:b/>
          <w:bCs/>
          <w:sz w:val="28"/>
        </w:rPr>
        <w:t>i</w:t>
      </w:r>
      <w:r w:rsidR="00AA58E3" w:rsidRPr="00AA58E3">
        <w:rPr>
          <w:b/>
          <w:bCs/>
          <w:sz w:val="28"/>
        </w:rPr>
        <w:t>uni ale structurilor și funcțiilor organismului</w:t>
      </w:r>
      <w:r w:rsidR="000E096A">
        <w:rPr>
          <w:b/>
          <w:bCs/>
          <w:sz w:val="28"/>
        </w:rPr>
        <w:t xml:space="preserve"> ,încadrate conform criteriilor din anexa nr.1 la Ordinul Ministrului sănătăţii şi al ministrului muncii,familiei,protecţiei sociale nr.1306/1.883/2016 pentru aprobarea criteriilor biopsihosociale de încadrare a copiilor cu </w:t>
      </w:r>
      <w:proofErr w:type="spellStart"/>
      <w:r w:rsidR="000E096A">
        <w:rPr>
          <w:b/>
          <w:bCs/>
          <w:sz w:val="28"/>
        </w:rPr>
        <w:t>dizabilităţi</w:t>
      </w:r>
      <w:proofErr w:type="spellEnd"/>
      <w:r w:rsidR="000E096A">
        <w:rPr>
          <w:b/>
          <w:bCs/>
          <w:sz w:val="28"/>
        </w:rPr>
        <w:t xml:space="preserve">  în grad de handicap fără a se lua în considerare nivelul venitului mediu net pe memb</w:t>
      </w:r>
      <w:r w:rsidR="00777775">
        <w:rPr>
          <w:b/>
          <w:bCs/>
          <w:sz w:val="28"/>
        </w:rPr>
        <w:t xml:space="preserve">ru de familie,supus impozitării conf. </w:t>
      </w:r>
      <w:r w:rsidR="00777775">
        <w:rPr>
          <w:b/>
          <w:bCs/>
          <w:sz w:val="28"/>
          <w:szCs w:val="28"/>
        </w:rPr>
        <w:t xml:space="preserve">Hotărâre  nr. 732/ 04.09.2025 -Art.13(1)c) </w:t>
      </w:r>
    </w:p>
    <w:p w:rsidR="006E794F" w:rsidRPr="006E794F" w:rsidRDefault="006E794F" w:rsidP="006E794F">
      <w:pPr>
        <w:pStyle w:val="Corptext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E79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Dosarul va cuprinde:</w:t>
      </w:r>
    </w:p>
    <w:p w:rsidR="006E794F" w:rsidRPr="00C258F2" w:rsidRDefault="006E794F" w:rsidP="006E794F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cerere tip completată de elevii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majori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sau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părinţii/tutorii legal instituiţi/reprezentanţii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legali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ai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elevilor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minori</w:t>
      </w:r>
    </w:p>
    <w:p w:rsidR="006E794F" w:rsidRPr="00C258F2" w:rsidRDefault="006E794F" w:rsidP="006E794F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copie certificate naștere/CI elev</w:t>
      </w:r>
    </w:p>
    <w:p w:rsidR="006E794F" w:rsidRPr="00C258F2" w:rsidRDefault="006E794F" w:rsidP="006E794F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 xml:space="preserve">- copie CI părinte/tutore legal </w:t>
      </w:r>
    </w:p>
    <w:p w:rsidR="006E794F" w:rsidRPr="00C258F2" w:rsidRDefault="006E794F" w:rsidP="006E794F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certificat</w:t>
      </w:r>
      <w:r>
        <w:rPr>
          <w:b/>
          <w:bCs/>
          <w:sz w:val="28"/>
          <w:lang w:val="pt-BR"/>
        </w:rPr>
        <w:t xml:space="preserve"> e</w:t>
      </w:r>
      <w:r w:rsidRPr="00C258F2">
        <w:rPr>
          <w:b/>
          <w:bCs/>
          <w:sz w:val="28"/>
          <w:lang w:val="pt-BR"/>
        </w:rPr>
        <w:t>liberat de medicul specialist</w:t>
      </w:r>
      <w:r w:rsidRPr="00C258F2">
        <w:rPr>
          <w:bCs/>
          <w:sz w:val="28"/>
          <w:lang w:val="pt-BR"/>
        </w:rPr>
        <w:t xml:space="preserve"> (tip A5) şi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avizat de medicul de familie</w:t>
      </w:r>
      <w:r>
        <w:rPr>
          <w:bCs/>
          <w:sz w:val="28"/>
          <w:lang w:val="pt-BR"/>
        </w:rPr>
        <w:t>/</w:t>
      </w:r>
      <w:r w:rsidRPr="00C258F2">
        <w:rPr>
          <w:bCs/>
          <w:sz w:val="28"/>
          <w:lang w:val="pt-BR"/>
        </w:rPr>
        <w:t xml:space="preserve"> medicul de la cabinetul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şcolar</w:t>
      </w:r>
      <w:r>
        <w:rPr>
          <w:bCs/>
          <w:sz w:val="28"/>
          <w:lang w:val="pt-BR"/>
        </w:rPr>
        <w:t xml:space="preserve"> </w:t>
      </w:r>
      <w:r w:rsidRPr="006E794F">
        <w:rPr>
          <w:bCs/>
          <w:sz w:val="28"/>
          <w:lang w:val="fr-FR"/>
        </w:rPr>
        <w:t>(</w:t>
      </w:r>
      <w:proofErr w:type="spellStart"/>
      <w:r w:rsidRPr="006E794F">
        <w:rPr>
          <w:bCs/>
          <w:sz w:val="28"/>
          <w:lang w:val="fr-FR"/>
        </w:rPr>
        <w:t>a</w:t>
      </w:r>
      <w:r>
        <w:rPr>
          <w:bCs/>
          <w:sz w:val="28"/>
          <w:lang w:val="fr-FR"/>
        </w:rPr>
        <w:t>deverin</w:t>
      </w:r>
      <w:proofErr w:type="spellEnd"/>
      <w:r>
        <w:rPr>
          <w:bCs/>
          <w:sz w:val="28"/>
        </w:rPr>
        <w:t>ţa)</w:t>
      </w:r>
      <w:r>
        <w:rPr>
          <w:bCs/>
          <w:sz w:val="28"/>
          <w:lang w:val="pt-BR"/>
        </w:rPr>
        <w:t>, respectiv certificatul</w:t>
      </w:r>
      <w:r w:rsidRPr="00C258F2">
        <w:rPr>
          <w:bCs/>
          <w:sz w:val="28"/>
          <w:lang w:val="pt-BR"/>
        </w:rPr>
        <w:t xml:space="preserve"> de încadrare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în grad de handicap;</w:t>
      </w:r>
    </w:p>
    <w:p w:rsidR="00185ECB" w:rsidRPr="00953A3D" w:rsidRDefault="006E794F" w:rsidP="00953A3D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 extras de cont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bancar</w:t>
      </w:r>
    </w:p>
    <w:p w:rsidR="003833AD" w:rsidRPr="00D76980" w:rsidRDefault="00346B61" w:rsidP="00346B61">
      <w:pPr>
        <w:shd w:val="clear" w:color="auto" w:fill="FFE599" w:themeFill="accent4" w:themeFillTint="6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23D5D">
        <w:rPr>
          <w:b/>
          <w:bCs/>
          <w:color w:val="FF0000"/>
          <w:sz w:val="28"/>
          <w:szCs w:val="28"/>
        </w:rPr>
        <w:t>Art.13(1)d</w:t>
      </w:r>
      <w:r w:rsidRPr="00D76980">
        <w:rPr>
          <w:b/>
          <w:bCs/>
          <w:sz w:val="28"/>
          <w:szCs w:val="28"/>
        </w:rPr>
        <w:t xml:space="preserve">) </w:t>
      </w:r>
      <w:r w:rsidR="003833AD" w:rsidRPr="00D76980">
        <w:rPr>
          <w:rFonts w:ascii="ArialMT" w:eastAsiaTheme="minorHAnsi" w:hAnsi="ArialMT" w:cs="ArialMT"/>
          <w:sz w:val="36"/>
          <w:szCs w:val="36"/>
        </w:rPr>
        <w:t>elevi cu afecțiuni oncologice și/sau cronice școlarizați,</w:t>
      </w:r>
    </w:p>
    <w:p w:rsidR="003833AD" w:rsidRPr="00D76980" w:rsidRDefault="003833AD" w:rsidP="003833AD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D76980">
        <w:rPr>
          <w:rFonts w:ascii="ArialMT" w:eastAsiaTheme="minorHAnsi" w:hAnsi="ArialMT" w:cs="ArialMT"/>
          <w:sz w:val="36"/>
          <w:szCs w:val="36"/>
        </w:rPr>
        <w:t>pentru o perioadă mai mare de 4 săptămâni, în cadrul „Școlii din</w:t>
      </w:r>
    </w:p>
    <w:p w:rsidR="003833AD" w:rsidRPr="00D76980" w:rsidRDefault="003833AD" w:rsidP="003833AD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D76980">
        <w:rPr>
          <w:rFonts w:ascii="ArialMT" w:eastAsiaTheme="minorHAnsi" w:hAnsi="ArialMT" w:cs="ArialMT"/>
          <w:sz w:val="36"/>
          <w:szCs w:val="36"/>
        </w:rPr>
        <w:t>spital” sau la domiciliu, fără a se lua în considerare nivelul</w:t>
      </w:r>
    </w:p>
    <w:p w:rsidR="00344894" w:rsidRPr="00D76980" w:rsidRDefault="003833AD" w:rsidP="00346B61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D76980">
        <w:rPr>
          <w:rFonts w:ascii="ArialMT" w:eastAsiaTheme="minorHAnsi" w:hAnsi="ArialMT" w:cs="ArialMT"/>
          <w:sz w:val="36"/>
          <w:szCs w:val="36"/>
        </w:rPr>
        <w:t>venitului mediu net pe membru de familie, supus impozitării;</w:t>
      </w:r>
    </w:p>
    <w:p w:rsidR="00346B61" w:rsidRPr="00D76980" w:rsidRDefault="00346B61" w:rsidP="00346B61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D76980">
        <w:rPr>
          <w:b/>
          <w:bCs/>
          <w:sz w:val="28"/>
          <w:szCs w:val="28"/>
        </w:rPr>
        <w:t>Art.13(1</w:t>
      </w:r>
      <w:r w:rsidRPr="00D76980">
        <w:rPr>
          <w:bCs/>
          <w:sz w:val="28"/>
          <w:szCs w:val="28"/>
        </w:rPr>
        <w:t>) e</w:t>
      </w:r>
      <w:r w:rsidRPr="00D76980">
        <w:rPr>
          <w:b/>
          <w:bCs/>
          <w:sz w:val="28"/>
          <w:szCs w:val="28"/>
        </w:rPr>
        <w:t xml:space="preserve"> ) </w:t>
      </w:r>
      <w:r w:rsidRPr="00D76980">
        <w:rPr>
          <w:rFonts w:ascii="ArialMT" w:eastAsiaTheme="minorHAnsi" w:hAnsi="ArialMT" w:cs="ArialMT"/>
          <w:sz w:val="36"/>
          <w:szCs w:val="36"/>
        </w:rPr>
        <w:t>elevi care revin după școlarizarea din cadrul „Școlii din</w:t>
      </w:r>
    </w:p>
    <w:p w:rsidR="00346B61" w:rsidRPr="00D76980" w:rsidRDefault="00346B61" w:rsidP="00346B61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D76980">
        <w:rPr>
          <w:rFonts w:ascii="ArialMT" w:eastAsiaTheme="minorHAnsi" w:hAnsi="ArialMT" w:cs="ArialMT"/>
          <w:sz w:val="36"/>
          <w:szCs w:val="36"/>
        </w:rPr>
        <w:t>spital” în unitatea de învățământ la care au fost înmatriculați</w:t>
      </w:r>
    </w:p>
    <w:p w:rsidR="00346B61" w:rsidRPr="003833AD" w:rsidRDefault="00346B61" w:rsidP="00346B61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3833AD">
        <w:rPr>
          <w:rFonts w:ascii="ArialMT" w:eastAsiaTheme="minorHAnsi" w:hAnsi="ArialMT" w:cs="ArialMT"/>
          <w:sz w:val="36"/>
          <w:szCs w:val="36"/>
        </w:rPr>
        <w:t>anterior, fără a se lua în considerare nivelul venitului mediu net</w:t>
      </w:r>
    </w:p>
    <w:p w:rsidR="00344894" w:rsidRPr="002B5802" w:rsidRDefault="00346B61" w:rsidP="003607BD">
      <w:pPr>
        <w:autoSpaceDE w:val="0"/>
        <w:autoSpaceDN w:val="0"/>
        <w:adjustRightInd w:val="0"/>
        <w:rPr>
          <w:rFonts w:ascii="ArialMT" w:eastAsiaTheme="minorHAnsi" w:hAnsi="ArialMT" w:cs="ArialMT"/>
          <w:sz w:val="36"/>
          <w:szCs w:val="36"/>
        </w:rPr>
      </w:pPr>
      <w:r w:rsidRPr="003833AD">
        <w:rPr>
          <w:rFonts w:ascii="ArialMT" w:eastAsiaTheme="minorHAnsi" w:hAnsi="ArialMT" w:cs="ArialMT"/>
          <w:sz w:val="36"/>
          <w:szCs w:val="36"/>
        </w:rPr>
        <w:t>pe membru de familie, supus impozitării;</w:t>
      </w:r>
    </w:p>
    <w:p w:rsidR="003607BD" w:rsidRPr="00344894" w:rsidRDefault="003607BD" w:rsidP="003607BD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>
        <w:rPr>
          <w:b/>
          <w:bCs/>
          <w:sz w:val="28"/>
          <w:szCs w:val="28"/>
        </w:rPr>
        <w:t>Art.13(1</w:t>
      </w:r>
      <w:r w:rsidRPr="00346B61">
        <w:rPr>
          <w:bCs/>
          <w:sz w:val="28"/>
          <w:szCs w:val="28"/>
        </w:rPr>
        <w:t xml:space="preserve">) </w:t>
      </w:r>
      <w:r w:rsidR="00344894">
        <w:rPr>
          <w:bCs/>
          <w:sz w:val="28"/>
          <w:szCs w:val="28"/>
        </w:rPr>
        <w:t>f</w:t>
      </w:r>
      <w:r w:rsidR="00344894" w:rsidRPr="00293E21">
        <w:rPr>
          <w:bCs/>
          <w:sz w:val="28"/>
          <w:szCs w:val="28"/>
        </w:rPr>
        <w:t xml:space="preserve">) </w:t>
      </w:r>
      <w:r w:rsidR="006F4210" w:rsidRPr="00293E21">
        <w:rPr>
          <w:bCs/>
          <w:sz w:val="32"/>
          <w:szCs w:val="32"/>
        </w:rPr>
        <w:t>e</w:t>
      </w:r>
      <w:r w:rsidRPr="00344894">
        <w:rPr>
          <w:rFonts w:ascii="ArialMT" w:eastAsiaTheme="minorHAnsi" w:hAnsi="ArialMT" w:cs="ArialMT"/>
          <w:sz w:val="32"/>
          <w:szCs w:val="32"/>
        </w:rPr>
        <w:t>levi proveniți din familii care beneficiază de venit minim de</w:t>
      </w:r>
    </w:p>
    <w:p w:rsidR="003607BD" w:rsidRPr="00344894" w:rsidRDefault="003607BD" w:rsidP="003607BD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344894">
        <w:rPr>
          <w:rFonts w:ascii="ArialMT" w:eastAsiaTheme="minorHAnsi" w:hAnsi="ArialMT" w:cs="ArialMT"/>
          <w:sz w:val="32"/>
          <w:szCs w:val="32"/>
        </w:rPr>
        <w:t>incluziune conform Legii nr. 196/2016 privind venitul minim de</w:t>
      </w:r>
    </w:p>
    <w:p w:rsidR="003607BD" w:rsidRPr="00344894" w:rsidRDefault="003607BD" w:rsidP="003607BD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344894">
        <w:rPr>
          <w:rFonts w:ascii="ArialMT" w:eastAsiaTheme="minorHAnsi" w:hAnsi="ArialMT" w:cs="ArialMT"/>
          <w:sz w:val="32"/>
          <w:szCs w:val="32"/>
        </w:rPr>
        <w:t>incluziune, cu modificările și completările ulterioare, în baza</w:t>
      </w:r>
    </w:p>
    <w:p w:rsidR="003607BD" w:rsidRPr="00344894" w:rsidRDefault="003607BD" w:rsidP="003607BD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344894">
        <w:rPr>
          <w:rFonts w:ascii="ArialMT" w:eastAsiaTheme="minorHAnsi" w:hAnsi="ArialMT" w:cs="ArialMT"/>
          <w:sz w:val="32"/>
          <w:szCs w:val="32"/>
        </w:rPr>
        <w:t>deciziei de stabilire a dreptului la ajutor de incluziune a familiei</w:t>
      </w:r>
    </w:p>
    <w:p w:rsidR="00356DB6" w:rsidRPr="006F4210" w:rsidRDefault="003607BD" w:rsidP="00346B6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344894">
        <w:rPr>
          <w:rFonts w:ascii="ArialMT" w:eastAsiaTheme="minorHAnsi" w:hAnsi="ArialMT" w:cs="ArialMT"/>
          <w:sz w:val="32"/>
          <w:szCs w:val="32"/>
        </w:rPr>
        <w:t>elevului.</w:t>
      </w:r>
    </w:p>
    <w:p w:rsidR="003833AD" w:rsidRPr="00953A3D" w:rsidRDefault="003833AD" w:rsidP="003833AD">
      <w:pPr>
        <w:pStyle w:val="Corptext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53A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Dosarul va cuprinde:</w:t>
      </w:r>
    </w:p>
    <w:p w:rsidR="003833AD" w:rsidRPr="00C258F2" w:rsidRDefault="003833AD" w:rsidP="003833AD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cerere tip completată de elevii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majori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sau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părinţii/tutorii legal instituiţi/reprezentanţii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legali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ai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elevilor</w:t>
      </w:r>
      <w:r>
        <w:rPr>
          <w:bCs/>
          <w:sz w:val="28"/>
          <w:lang w:val="pt-BR"/>
        </w:rPr>
        <w:t xml:space="preserve"> </w:t>
      </w:r>
      <w:r w:rsidRPr="00C258F2">
        <w:rPr>
          <w:bCs/>
          <w:sz w:val="28"/>
          <w:lang w:val="pt-BR"/>
        </w:rPr>
        <w:t>minori</w:t>
      </w:r>
    </w:p>
    <w:p w:rsidR="003833AD" w:rsidRPr="00C258F2" w:rsidRDefault="003833AD" w:rsidP="003833AD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>- copie certificate naștere/CI elev</w:t>
      </w:r>
    </w:p>
    <w:p w:rsidR="008A600E" w:rsidRDefault="003833AD" w:rsidP="008A600E">
      <w:pPr>
        <w:spacing w:line="276" w:lineRule="auto"/>
        <w:ind w:firstLine="567"/>
        <w:jc w:val="both"/>
        <w:rPr>
          <w:bCs/>
          <w:sz w:val="28"/>
          <w:lang w:val="pt-BR"/>
        </w:rPr>
      </w:pPr>
      <w:r w:rsidRPr="00C258F2">
        <w:rPr>
          <w:bCs/>
          <w:sz w:val="28"/>
          <w:lang w:val="pt-BR"/>
        </w:rPr>
        <w:t xml:space="preserve">- copie CI părinte/tutore legal </w:t>
      </w:r>
    </w:p>
    <w:p w:rsidR="00953A3D" w:rsidRPr="00C258F2" w:rsidRDefault="00953A3D" w:rsidP="008A600E">
      <w:pPr>
        <w:spacing w:line="276" w:lineRule="auto"/>
        <w:ind w:firstLine="567"/>
        <w:jc w:val="both"/>
        <w:rPr>
          <w:bCs/>
          <w:sz w:val="28"/>
          <w:lang w:val="pt-BR"/>
        </w:rPr>
      </w:pPr>
      <w:r>
        <w:rPr>
          <w:bCs/>
          <w:sz w:val="28"/>
          <w:lang w:val="pt-BR"/>
        </w:rPr>
        <w:lastRenderedPageBreak/>
        <w:t>- documente medicale</w:t>
      </w:r>
    </w:p>
    <w:p w:rsidR="00316138" w:rsidRPr="008A600E" w:rsidRDefault="003833AD" w:rsidP="008A600E">
      <w:pPr>
        <w:pStyle w:val="Corptext"/>
        <w:spacing w:line="276" w:lineRule="auto"/>
        <w:ind w:left="0" w:firstLine="0"/>
        <w:rPr>
          <w:bCs/>
          <w:sz w:val="28"/>
          <w:szCs w:val="28"/>
        </w:rPr>
      </w:pPr>
      <w:r w:rsidRPr="005E3173">
        <w:rPr>
          <w:bCs/>
          <w:sz w:val="28"/>
          <w:szCs w:val="28"/>
          <w:highlight w:val="green"/>
        </w:rPr>
        <w:t>Nu se ia în considerare nivelul venitului mediu pe membru de familie.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</w:rPr>
        <w:t>(</w:t>
      </w:r>
      <w:r w:rsidRPr="00316138">
        <w:rPr>
          <w:rFonts w:ascii="ArialMT" w:eastAsiaTheme="minorHAnsi" w:hAnsi="ArialMT" w:cs="ArialMT"/>
          <w:sz w:val="28"/>
          <w:szCs w:val="28"/>
        </w:rPr>
        <w:t>6) Prin excepție de la prevederile alin. (2), acordarea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burselor sociale pentru elevii proveniți din familii care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beneficiază de venit minim net de incluziune se face în urma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comunicării la inspectoratele școlare județene/al municipiului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 xml:space="preserve">București, denumite în continuare </w:t>
      </w:r>
      <w:r w:rsidRPr="00316138">
        <w:rPr>
          <w:rFonts w:ascii="Arial-ItalicMT" w:eastAsiaTheme="minorHAnsi" w:hAnsi="Arial-ItalicMT" w:cs="Arial-ItalicMT"/>
          <w:i/>
          <w:iCs/>
          <w:sz w:val="28"/>
          <w:szCs w:val="28"/>
        </w:rPr>
        <w:t>ISJ/ISMB</w:t>
      </w:r>
      <w:r w:rsidRPr="00316138">
        <w:rPr>
          <w:rFonts w:ascii="ArialMT" w:eastAsiaTheme="minorHAnsi" w:hAnsi="ArialMT" w:cs="ArialMT"/>
          <w:sz w:val="28"/>
          <w:szCs w:val="28"/>
        </w:rPr>
        <w:t>, de către agențiile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pentru plăți și inspecție socială județene, respectiv a municipiului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București, a listei elevilor înscriși în învățământul cu frecvență,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proveniți din familii beneficiare de ajutor de incluziune, în luna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anterioară celei de raportare a listei.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(7) Lista elevilor care beneficiază de burse sociale poate fi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revizuită lunar, la cererea beneficiarilor, prin completarea cu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elevii a căror situație financiară/socială/medicală s-a modificat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pe parcursul anului școlar și fac dovada încadrării în condițiile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prevăzute.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 xml:space="preserve"> (2) Verificarea documentelor privind veniturile declarate de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părinții/reprezentanții legali ai elevilor minori se face de către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una sau mai multe persoane desemnate de conducerea unității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de învățământ.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(3) În situația în care personalul unității de învățământ are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suspiciuni privind îndeplinirea condițiilor de acordare a bursei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sociale, directorul sesizează situația autorităților administrației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publice locale și solicită efectuarea unei anchete sociale.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(4) Personalul unităților de învățământ nu efectuează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anchete sociale în vederea acordării burselor sociale.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(5) Directorul unității de învățământ emite decizie de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retragere a bursei în situația în care, în urma primirii raportului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de anchetă socială, Comisia de management al burselor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constată neîndeplinirea condițiilor de acordare a bursei sociale.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Art. 15. — (1) Bursele sociale se acordă și în perioada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vacanțelor școlare.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(2) Prin excepție de la prevederile alin. (1), nu primesc bursa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socială în perioada vacanței de vară: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a) elevii care nu au promovat anul școlar;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b) elevii care la sfârșitul cursurilor anului școlar sunt corigenți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la mai mult de o disciplină și au acumulat mai mult de 20 de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absențe nemotivate/an. Bursa pe perioada vacanței de vară nu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este suspendată dacă este îndeplinită doar una dintre cele două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condiții;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c) absolvenții învățământului gimnazial care nu au fost admiși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la liceu/în învățământul profesional, cursuri cu frecvență, într-o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unitate de învățământ preuniversitar de stat;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d) elevii care repetă anul școlar din alte motive decât cele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medicale.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(3) Pentru elevii din anii terminali, bursele sociale se acordă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și în perioada primei sesiuni a examenului național de</w:t>
      </w:r>
    </w:p>
    <w:p w:rsidR="00316138" w:rsidRPr="00316138" w:rsidRDefault="00316138" w:rsidP="00316138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bacalaureat sau a examenului de certificare a calificării</w:t>
      </w:r>
    </w:p>
    <w:p w:rsidR="00316138" w:rsidRPr="00316138" w:rsidRDefault="00316138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(2) Pentru obținerea bursei sociale, elevii majori sau părinții/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reprezentanții legali ai elevilor minori depun la secretariatul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unității de învățământ o cerere însoțită de acte care dovedesc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dreptul de acordare a bursei sociale, în primele 25 de zile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calendaristice de la începerea cursurilor anului școlar.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(3) Documentele care vor fi depuse, în termen de 25 de zile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calendaristice de la începerea cursurilor anului școlar, de către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părinții/reprezentanții legali/elevii majori pentru acordarea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burselor sociale prevăzute la alin. (1) lit. a) sunt: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a) cererea părintelui/reprezentantului legal/elevului major;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b) declarație pe propria răspundere privind veniturile nete,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obținute pe ultimele 12 luni anterioare cererii, realizate de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membrii familiei și acordul privind prelucrarea datelor cu caracter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personal pentru verificarea respectării criteriilor de acordare 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bursei;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c) documente doveditoare ale componenței familiei, așa cum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este definită la art. 3 din prezenta metodologie-cadru: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certificatele de naștere ale copiilor sub 14 ani, actele de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identitate ale persoanelor care au peste 14 ani, acte referitoare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la starea civilă de la momentul depunerii cererii, declarația pe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proprie răspundere dată de ambii părinți, necăsătoriți, că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locuiesc împreună, certificatul de divorț și convenția notarială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încheiată în cadrul procesului de divorț cu copii minori, sentință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judecătorească din care să rezulte stabilirea domiciliului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copilului/copiilor la unul dintre părinți, certificat de deces, decizia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instanței de menținere a stării de arest, raport de anchetă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socială în cazul părinților dispăruți, după caz.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(4) Acordarea burselor sociale pentru motive medicale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se face pe baza certificatului de încadrare în grad de handicap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sau a certificatului eliberat de medicul specialist (tip A5), cu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luarea în evidență de către medicul de la cabinetul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școlar/medicul de familie — acolo unde nu există medic școlar.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(5) Documentele care vor fi depuse, în termen de 25 de zile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calendaristice de la începerea cursurilor anului școlar, de către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părinți/reprezentanții legali/elevii majori pentru acordarea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burselor sociale prevăzute la alin. (1) lit. b) sunt aceleași ca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documentele prevăzute la alin. (3), cu excepția declarației pe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propria răspundere privind veniturile nete.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(6) Prin excepție de la prevederile alin. (2), acordarea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burselor sociale pentru elevii proveniți din familii care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beneficiază de venit minim net de incluziune se face în urma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comunicării la inspectoratele școlare județene/al municipiului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 xml:space="preserve">București, denumite în continuare </w:t>
      </w:r>
      <w:r w:rsidRPr="00316138">
        <w:rPr>
          <w:rFonts w:ascii="Arial-ItalicMT" w:eastAsiaTheme="minorHAnsi" w:hAnsi="Arial-ItalicMT" w:cs="Arial-ItalicMT"/>
          <w:i/>
          <w:iCs/>
          <w:sz w:val="28"/>
          <w:szCs w:val="28"/>
        </w:rPr>
        <w:t>ISJ/ISMB</w:t>
      </w:r>
      <w:r w:rsidRPr="00316138">
        <w:rPr>
          <w:rFonts w:ascii="ArialMT" w:eastAsiaTheme="minorHAnsi" w:hAnsi="ArialMT" w:cs="ArialMT"/>
          <w:sz w:val="28"/>
          <w:szCs w:val="28"/>
        </w:rPr>
        <w:t>, de către agențiile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pentru plăți și inspecție socială județene, respectiv a municipiului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București, a listei elevilor înscriși în învățământul cu frecvență,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proveniți din familii beneficiare de ajutor de incluziune, în luna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anterioară celei de raportare a listei.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lastRenderedPageBreak/>
        <w:t>(7) Lista elevilor care beneficiază de burse sociale poate fi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revizuită lunar, la cererea beneficiarilor, prin completarea cu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elevii a căror situație financiară/socială/medicală s-a modificat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pe parcursul anului școlar și fac dovada încadrării în condițiile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prevăzute.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(8) Elevii din unitățile de învățământ preuniversitar particular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și confesional beneficiază de bursă socială, dacă sunt școlarizați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fără taxe și se încadrează în cel puțin una dintre situațiile</w:t>
      </w:r>
    </w:p>
    <w:p w:rsidR="006F4210" w:rsidRPr="00316138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316138">
        <w:rPr>
          <w:rFonts w:ascii="ArialMT" w:eastAsiaTheme="minorHAnsi" w:hAnsi="ArialMT" w:cs="ArialMT"/>
          <w:sz w:val="28"/>
          <w:szCs w:val="28"/>
        </w:rPr>
        <w:t>prevăzute la alin. (1).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23D5D">
        <w:rPr>
          <w:rFonts w:ascii="ArialMT" w:eastAsiaTheme="minorHAnsi" w:hAnsi="ArialMT" w:cs="ArialMT"/>
          <w:color w:val="FF0000"/>
          <w:sz w:val="28"/>
          <w:szCs w:val="28"/>
        </w:rPr>
        <w:t>Art. 14. — (1)</w:t>
      </w:r>
      <w:r w:rsidRPr="006F4210">
        <w:rPr>
          <w:rFonts w:ascii="ArialMT" w:eastAsiaTheme="minorHAnsi" w:hAnsi="ArialMT" w:cs="ArialMT"/>
          <w:sz w:val="28"/>
          <w:szCs w:val="28"/>
        </w:rPr>
        <w:t xml:space="preserve"> La stabilirea venitului mediu net lunar pe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membru de familie se iau în calcul toate veniturile nete realizate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 xml:space="preserve">de membrii familiei. Prin </w:t>
      </w:r>
      <w:r w:rsidRPr="006F4210">
        <w:rPr>
          <w:rFonts w:ascii="Arial-ItalicMT" w:eastAsiaTheme="minorHAnsi" w:hAnsi="Arial-ItalicMT" w:cs="Arial-ItalicMT"/>
          <w:i/>
          <w:iCs/>
          <w:sz w:val="28"/>
          <w:szCs w:val="28"/>
        </w:rPr>
        <w:t xml:space="preserve">venituri nete </w:t>
      </w:r>
      <w:r w:rsidRPr="006F4210">
        <w:rPr>
          <w:rFonts w:ascii="ArialMT" w:eastAsiaTheme="minorHAnsi" w:hAnsi="ArialMT" w:cs="ArialMT"/>
          <w:sz w:val="28"/>
          <w:szCs w:val="28"/>
        </w:rPr>
        <w:t>se înțelege totalitatea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sumelor primite/realizate de fiecare membru al familiei, conform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Legii nr. 227/2015 privind Codul fiscal, cu modificările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și completările ulterioare.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(2) Verificarea documentelor privind veniturile declarate de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părinții/reprezentanții legali ai elevilor minori se face de către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una sau mai multe persoane desemnate de conducerea unității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de învățământ.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(3) În situația în care personalul unității de învățământ are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suspiciuni privind îndeplinirea condițiilor de acordare a bursei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sociale, directorul sesizează situația autorităților administrației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publice locale și solicită efectuarea unei anchete sociale.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(4) Personalul unităților de învățământ nu efectuează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anchete sociale în vederea acordării burselor sociale.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(5) Directorul unității de învățământ emite decizie de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retragere a bursei în situația în care, în urma primirii raportului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de anchetă socială, Comisia de management al burselor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constată neîndeplinirea condițiilor de acordare a bursei sociale.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23D5D">
        <w:rPr>
          <w:rFonts w:ascii="ArialMT" w:eastAsiaTheme="minorHAnsi" w:hAnsi="ArialMT" w:cs="ArialMT"/>
          <w:color w:val="FF0000"/>
          <w:sz w:val="28"/>
          <w:szCs w:val="28"/>
        </w:rPr>
        <w:t>Art. 15. — (1</w:t>
      </w:r>
      <w:r w:rsidRPr="006F4210">
        <w:rPr>
          <w:rFonts w:ascii="ArialMT" w:eastAsiaTheme="minorHAnsi" w:hAnsi="ArialMT" w:cs="ArialMT"/>
          <w:sz w:val="28"/>
          <w:szCs w:val="28"/>
        </w:rPr>
        <w:t>) Bursele sociale se acordă și în perioada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vacanțelor școlare.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(2) Prin excepție de la prevederile alin. (1), nu primesc bursa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socială în perioada vacanței de vară: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a) elevii care nu au promovat anul școlar;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b) elevii care la sfârșitul cursurilor anului școlar sunt corigenți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la mai mult de o disciplină și au acumulat mai mult de 20 de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absențe nemotivate/an. Bursa pe perioada vacanței de vară nu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este suspendată dacă este îndeplinită doar una dintre cele două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condiții;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c) absolvenții învățământului gimnazial care nu au fost admiși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la liceu/în învățământul profesional, cursuri cu frecvență, într-o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unitate de învățământ preuniversitar de stat;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d) elevii care repetă anul școlar din alte motive decât cele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medicale.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(3) Pentru elevii din anii terminali, bursele sociale se acordă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și în perioada primei sesiuni a examenului național de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bacalaureat sau a examenului de certificare a calificării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profesionale, până la comunicarea rezultatelor finale, conform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lastRenderedPageBreak/>
        <w:t>formulei de calcul prevăzute la alin. (4), cu condiția ca elevii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bursieri să se prezinte la examene.</w:t>
      </w:r>
    </w:p>
    <w:p w:rsidR="006F4210" w:rsidRPr="006F4210" w:rsidRDefault="00805B9A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 xml:space="preserve"> </w:t>
      </w:r>
      <w:r w:rsidR="006F4210" w:rsidRPr="006F4210">
        <w:rPr>
          <w:rFonts w:ascii="ArialMT" w:eastAsiaTheme="minorHAnsi" w:hAnsi="ArialMT" w:cs="ArialMT"/>
          <w:sz w:val="28"/>
          <w:szCs w:val="28"/>
        </w:rPr>
        <w:t>(5) Decizia de retragere a bursei sociale în situațiile</w:t>
      </w:r>
    </w:p>
    <w:p w:rsidR="006F4210" w:rsidRPr="006F4210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prevăzute la alin. (2) se aplică de către director, la propunerea</w:t>
      </w:r>
    </w:p>
    <w:p w:rsidR="006F4210" w:rsidRPr="00834B33" w:rsidRDefault="006F4210" w:rsidP="006F4210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6F4210">
        <w:rPr>
          <w:rFonts w:ascii="ArialMT" w:eastAsiaTheme="minorHAnsi" w:hAnsi="ArialMT" w:cs="ArialMT"/>
          <w:sz w:val="28"/>
          <w:szCs w:val="28"/>
        </w:rPr>
        <w:t>Comisiei de management al burselor.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(2) Un elev poate beneficia de o singură bursă socială,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din bugetul Ministerului Educației și Cercetării, chiar dacă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îndeplinește mai multe dintre criteriil</w:t>
      </w:r>
      <w:r w:rsidR="00823D5D">
        <w:rPr>
          <w:rFonts w:ascii="ArialMT" w:eastAsiaTheme="minorHAnsi" w:hAnsi="ArialMT" w:cs="ArialMT"/>
          <w:sz w:val="28"/>
          <w:szCs w:val="28"/>
        </w:rPr>
        <w:t>e prevăzute.</w:t>
      </w:r>
    </w:p>
    <w:p w:rsidR="00834B33" w:rsidRPr="00834B33" w:rsidRDefault="00823D5D" w:rsidP="00823D5D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>
        <w:rPr>
          <w:rFonts w:ascii="ArialMT" w:eastAsiaTheme="minorHAnsi" w:hAnsi="ArialMT" w:cs="ArialMT"/>
          <w:sz w:val="28"/>
          <w:szCs w:val="28"/>
        </w:rPr>
        <w:t xml:space="preserve"> BURSA SOCIALĂ SE POATE CUMULA CU BURSA DE MERIT.</w:t>
      </w:r>
    </w:p>
    <w:p w:rsidR="00834B33" w:rsidRPr="00316138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316138">
        <w:rPr>
          <w:rFonts w:ascii="ArialMT" w:eastAsiaTheme="minorHAnsi" w:hAnsi="ArialMT" w:cs="ArialMT"/>
          <w:color w:val="FF0000"/>
          <w:sz w:val="28"/>
          <w:szCs w:val="28"/>
        </w:rPr>
        <w:t>(5) Elevii cu cerințe educaționale speciale pot beneficia de</w:t>
      </w:r>
    </w:p>
    <w:p w:rsidR="00834B33" w:rsidRPr="00316138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316138">
        <w:rPr>
          <w:rFonts w:ascii="ArialMT" w:eastAsiaTheme="minorHAnsi" w:hAnsi="ArialMT" w:cs="ArialMT"/>
          <w:color w:val="FF0000"/>
          <w:sz w:val="28"/>
          <w:szCs w:val="28"/>
        </w:rPr>
        <w:t>bursă de merit/tehnologică/socială, indiferent dacă beneficiază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și de una dintre măsurile de protecție specială, așa cum sunt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definite la art. 59 din Legea nr. 272/2004 privind protecția și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promovarea drepturilor copilului, republicată, cu modificările și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completările ulterioare.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(6) În situația în care elevii acumulează 10 sau mai multe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absențe nemotivate într-o lună, nu primesc bursa de merit,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bursa socială, respectiv bursa tehnologică, după caz, pentru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luna respectivă. În cazul în care atingerea sau depășirea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pragului de 10 absențe este în legătură cu motive medicale,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elevul sau părintele/reprezentantul legal al acestuia va prezenta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actele pe baza cărora se face motivarea absențelor, în termen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 7 zile de la reluarea activității elevului, în scopul restabilirii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dreptului la bursă. În situația în care, în funcție de momentul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efectuării plății bursei, nu a fost posibilă acordarea bursei în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urma motivării absențelor din luna respectivă, plata acesteia se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poate efectua odată cu plata burselor pentru luna următoare.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(7) Decizia de suspendare a bursei de merit, bursei sociale,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respectiv a bursei tehnologice, după caz, în situațiile prevăzute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la alin. (6), se aplică de către director, la propunerea Comisiei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 management al burselor.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(8) În cazul declarațiilor pe propria răspundere, precum și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al celorlalte documente doveditoare pe care elevii majori sau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părinții/reprezentanții legali ai elevilor minori le depun la Comisia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 management al burselor în vederea acordării burselor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sociale, nu există obligația certificării/autentificării notariale.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23D5D">
        <w:rPr>
          <w:rFonts w:ascii="ArialMT" w:eastAsiaTheme="minorHAnsi" w:hAnsi="ArialMT" w:cs="ArialMT"/>
          <w:color w:val="FF0000"/>
          <w:sz w:val="28"/>
          <w:szCs w:val="28"/>
        </w:rPr>
        <w:t>Art. 20. — (1)</w:t>
      </w:r>
      <w:r w:rsidRPr="00834B33">
        <w:rPr>
          <w:rFonts w:ascii="ArialMT" w:eastAsiaTheme="minorHAnsi" w:hAnsi="ArialMT" w:cs="ArialMT"/>
          <w:sz w:val="28"/>
          <w:szCs w:val="28"/>
        </w:rPr>
        <w:t xml:space="preserve"> Elevii români pot beneficia de burse într-un an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școlar doar dacă frecventează cursurile unei unități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 învățământ preuniversitar din România. Bursele se suspendă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pe perioada studiilor în străinătate, chiar dacă elevul rămâne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înscris la unitatea de învățământ de pe teritoriul României.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(2) Acordarea bursei încetează la pierderea calității de elev,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conform Regulamentului-cadru de organizare și funcționare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a unităților de învățământ preuniversitar.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D95FF8">
        <w:rPr>
          <w:rFonts w:ascii="ArialMT" w:eastAsiaTheme="minorHAnsi" w:hAnsi="ArialMT" w:cs="ArialMT"/>
          <w:color w:val="FF0000"/>
          <w:sz w:val="28"/>
          <w:szCs w:val="28"/>
        </w:rPr>
        <w:t>Art. 21. — (1)</w:t>
      </w:r>
      <w:r w:rsidRPr="00834B33">
        <w:rPr>
          <w:rFonts w:ascii="ArialMT" w:eastAsiaTheme="minorHAnsi" w:hAnsi="ArialMT" w:cs="ArialMT"/>
          <w:sz w:val="28"/>
          <w:szCs w:val="28"/>
        </w:rPr>
        <w:t xml:space="preserve"> Sumele alocate pentru bursele elevilor sunt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neimpozabile și nu sunt luate în considerare la calculul venitului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mediu net lunar pe membru de familie, supus impozitării,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necesar pentru obținerea venitului minim garantat, precum</w:t>
      </w:r>
    </w:p>
    <w:p w:rsidR="00834B33" w:rsidRPr="00834B33" w:rsidRDefault="00834B33" w:rsidP="00CD7F3F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lastRenderedPageBreak/>
        <w:t>și pentru alte beneficii sociale.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(3) În calculul prevăzut la alin. (2) sunt incluse și sărbătorile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legale și zilele declarate libere prin lege.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D95FF8">
        <w:rPr>
          <w:rFonts w:ascii="ArialMT" w:eastAsiaTheme="minorHAnsi" w:hAnsi="ArialMT" w:cs="ArialMT"/>
          <w:color w:val="FF0000"/>
          <w:sz w:val="28"/>
          <w:szCs w:val="28"/>
        </w:rPr>
        <w:t>Art. 22. —</w:t>
      </w:r>
      <w:r w:rsidRPr="00834B33">
        <w:rPr>
          <w:rFonts w:ascii="ArialMT" w:eastAsiaTheme="minorHAnsi" w:hAnsi="ArialMT" w:cs="ArialMT"/>
          <w:sz w:val="28"/>
          <w:szCs w:val="28"/>
        </w:rPr>
        <w:t xml:space="preserve"> În acordarea tuturor burselor sunt interzise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discriminările pe criteriile prevăzute în Ordonanța Guvernului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nr. 137/2000 privind prevenirea și sancționarea tuturor formelor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de discriminare, republicată, cu modificările și completările</w:t>
      </w:r>
    </w:p>
    <w:p w:rsidR="00834B33" w:rsidRPr="00834B33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sz w:val="28"/>
          <w:szCs w:val="28"/>
        </w:rPr>
      </w:pPr>
      <w:r w:rsidRPr="00834B33">
        <w:rPr>
          <w:rFonts w:ascii="ArialMT" w:eastAsiaTheme="minorHAnsi" w:hAnsi="ArialMT" w:cs="ArialMT"/>
          <w:sz w:val="28"/>
          <w:szCs w:val="28"/>
        </w:rPr>
        <w:t>ulterioare, cu excepția măsurilor afirmative dispuse de lege.</w:t>
      </w:r>
    </w:p>
    <w:p w:rsidR="00834B33" w:rsidRPr="009F1C1D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9F1C1D">
        <w:rPr>
          <w:rFonts w:ascii="ArialMT" w:eastAsiaTheme="minorHAnsi" w:hAnsi="ArialMT" w:cs="ArialMT"/>
          <w:color w:val="FF0000"/>
          <w:sz w:val="28"/>
          <w:szCs w:val="28"/>
        </w:rPr>
        <w:t>Art. 23. — (1) Elevii transferați în timpul cursurilor anului</w:t>
      </w:r>
    </w:p>
    <w:p w:rsidR="00834B33" w:rsidRPr="009F1C1D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9F1C1D">
        <w:rPr>
          <w:rFonts w:ascii="ArialMT" w:eastAsiaTheme="minorHAnsi" w:hAnsi="ArialMT" w:cs="ArialMT"/>
          <w:color w:val="FF0000"/>
          <w:sz w:val="28"/>
          <w:szCs w:val="28"/>
        </w:rPr>
        <w:t>școlar vor fi adăugați pe lista de beneficiari de bursă de merit,</w:t>
      </w:r>
    </w:p>
    <w:p w:rsidR="00834B33" w:rsidRPr="009F1C1D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9F1C1D">
        <w:rPr>
          <w:rFonts w:ascii="ArialMT" w:eastAsiaTheme="minorHAnsi" w:hAnsi="ArialMT" w:cs="ArialMT"/>
          <w:color w:val="FF0000"/>
          <w:sz w:val="28"/>
          <w:szCs w:val="28"/>
        </w:rPr>
        <w:t>fără eliminarea altor beneficiari, dacă au media mai mare sau</w:t>
      </w:r>
    </w:p>
    <w:p w:rsidR="00834B33" w:rsidRPr="009F1C1D" w:rsidRDefault="00834B33" w:rsidP="00834B33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9F1C1D">
        <w:rPr>
          <w:rFonts w:ascii="ArialMT" w:eastAsiaTheme="minorHAnsi" w:hAnsi="ArialMT" w:cs="ArialMT"/>
          <w:color w:val="FF0000"/>
          <w:sz w:val="28"/>
          <w:szCs w:val="28"/>
        </w:rPr>
        <w:t>egală cu a ultimului beneficiar stabilit prin aplicarea procentului</w:t>
      </w:r>
    </w:p>
    <w:p w:rsidR="006F4210" w:rsidRPr="009F1C1D" w:rsidRDefault="00834B33" w:rsidP="00910131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28"/>
          <w:szCs w:val="28"/>
        </w:rPr>
      </w:pPr>
      <w:r w:rsidRPr="009F1C1D">
        <w:rPr>
          <w:rFonts w:ascii="ArialMT" w:eastAsiaTheme="minorHAnsi" w:hAnsi="ArialMT" w:cs="ArialMT"/>
          <w:color w:val="FF0000"/>
          <w:sz w:val="28"/>
          <w:szCs w:val="28"/>
        </w:rPr>
        <w:t>de 15%.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Elevii care se transferă de la o unitate de învățământ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de stat la o unitate de învățământ particular beneficiază doar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de bursele prevăzute la art. 2.</w:t>
      </w:r>
    </w:p>
    <w:p w:rsidR="00910131" w:rsidRPr="00910131" w:rsidRDefault="00D33B89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 xml:space="preserve"> </w:t>
      </w:r>
      <w:r w:rsidR="00910131" w:rsidRPr="00910131">
        <w:rPr>
          <w:rFonts w:ascii="ArialMT" w:eastAsiaTheme="minorHAnsi" w:hAnsi="ArialMT" w:cs="ArialMT"/>
          <w:sz w:val="32"/>
          <w:szCs w:val="32"/>
        </w:rPr>
        <w:t>(4) Prevederile alin. (1) nu se aplică elevilor transferați înainte</w:t>
      </w:r>
    </w:p>
    <w:p w:rsidR="00910131" w:rsidRPr="00D33B89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 xml:space="preserve">de începerea cursurilor. </w:t>
      </w:r>
      <w:r w:rsidRPr="00D33B89">
        <w:rPr>
          <w:rFonts w:ascii="ArialMT" w:eastAsiaTheme="minorHAnsi" w:hAnsi="ArialMT" w:cs="ArialMT"/>
          <w:color w:val="FF0000"/>
          <w:sz w:val="32"/>
          <w:szCs w:val="32"/>
        </w:rPr>
        <w:t>Lista în ordine descrescătoare a</w:t>
      </w:r>
    </w:p>
    <w:p w:rsidR="00910131" w:rsidRPr="00D33B89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32"/>
          <w:szCs w:val="32"/>
        </w:rPr>
      </w:pPr>
      <w:r w:rsidRPr="00D33B89">
        <w:rPr>
          <w:rFonts w:ascii="ArialMT" w:eastAsiaTheme="minorHAnsi" w:hAnsi="ArialMT" w:cs="ArialMT"/>
          <w:color w:val="FF0000"/>
          <w:sz w:val="32"/>
          <w:szCs w:val="32"/>
        </w:rPr>
        <w:t>mediilor elevilor unei clase, care va sta la baza acordării burselor</w:t>
      </w:r>
    </w:p>
    <w:p w:rsidR="00910131" w:rsidRPr="00D33B89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32"/>
          <w:szCs w:val="32"/>
        </w:rPr>
      </w:pPr>
      <w:r w:rsidRPr="00D33B89">
        <w:rPr>
          <w:rFonts w:ascii="ArialMT" w:eastAsiaTheme="minorHAnsi" w:hAnsi="ArialMT" w:cs="ArialMT"/>
          <w:color w:val="FF0000"/>
          <w:sz w:val="32"/>
          <w:szCs w:val="32"/>
        </w:rPr>
        <w:t>de merit, va conține toți elevii din efectivul clasei la începutul</w:t>
      </w:r>
    </w:p>
    <w:p w:rsidR="00910131" w:rsidRPr="00D33B89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color w:val="FF0000"/>
          <w:sz w:val="32"/>
          <w:szCs w:val="32"/>
        </w:rPr>
      </w:pPr>
      <w:r w:rsidRPr="00D33B89">
        <w:rPr>
          <w:rFonts w:ascii="ArialMT" w:eastAsiaTheme="minorHAnsi" w:hAnsi="ArialMT" w:cs="ArialMT"/>
          <w:color w:val="FF0000"/>
          <w:sz w:val="32"/>
          <w:szCs w:val="32"/>
        </w:rPr>
        <w:t>cursurilor, inclusiv elevii transferați în anul școlar respectiv.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Astfel, un elev transferat înainte de începerea cursurilor va avea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dreptul la bursă doar dacă îndeplinește condițiile prezentei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metodologii-cadru la unitatea de învățământ la care este înscris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în noul an școlar.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D95FF8">
        <w:rPr>
          <w:rFonts w:ascii="ArialMT" w:eastAsiaTheme="minorHAnsi" w:hAnsi="ArialMT" w:cs="ArialMT"/>
          <w:color w:val="FF0000"/>
          <w:sz w:val="32"/>
          <w:szCs w:val="32"/>
        </w:rPr>
        <w:t>Art. 24.</w:t>
      </w:r>
      <w:r w:rsidRPr="00910131">
        <w:rPr>
          <w:rFonts w:ascii="ArialMT" w:eastAsiaTheme="minorHAnsi" w:hAnsi="ArialMT" w:cs="ArialMT"/>
          <w:sz w:val="32"/>
          <w:szCs w:val="32"/>
        </w:rPr>
        <w:t xml:space="preserve"> — (1) Profesorul pentru învățământ primar/profesorul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diriginte informează toți părinții cu privire la condițiile și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metodologia de acordare a burselor, în termen de 2 săptămâni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de la începerea cursurilor.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(2) În unitățile de învățământ în care își desfășoară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activitatea și mediatori școlari, aceștia sunt implicați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în informarea și susținerea familiilor pentru accesarea burselor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și a altor forme de sprijin financiar de care pot beneficia elevii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prin unitățile de învățământ.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(3) Calendarul și condițiile de alocare a burselor vor fi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publicate la avizier și pe pagina web a unității de învățământ.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(4) Documentele necesare pentru acordarea burselor se pot</w:t>
      </w:r>
      <w:r w:rsidR="009F51C3">
        <w:rPr>
          <w:rFonts w:ascii="ArialMT" w:eastAsiaTheme="minorHAnsi" w:hAnsi="ArialMT" w:cs="ArialMT"/>
          <w:sz w:val="32"/>
          <w:szCs w:val="32"/>
        </w:rPr>
        <w:t xml:space="preserve"> depune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la secretariatul unității de învățământ</w:t>
      </w:r>
      <w:r w:rsidR="009F51C3">
        <w:rPr>
          <w:rFonts w:ascii="ArialMT" w:eastAsiaTheme="minorHAnsi" w:hAnsi="ArialMT" w:cs="ArialMT"/>
          <w:sz w:val="32"/>
          <w:szCs w:val="32"/>
        </w:rPr>
        <w:t xml:space="preserve"> preuniversitar.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(5) După expirarea termenului de depunere, părinții/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reprezentanții legali pot completa sau corecta dosarele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incomplete sau incorecte, la solicitarea Comisiei de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management al burselor, în termen de maximum 5 zile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lucrătoare de la solicitare.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(6) Plata burselor se face prin transfer bancar sau în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lastRenderedPageBreak/>
        <w:t>numerar, după caz. Unitățile de învățământ nu impun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deschiderea la o anumită bancă a conturilor pentru virarea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sumelor aferente burselor.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D95FF8">
        <w:rPr>
          <w:rFonts w:ascii="ArialMT" w:eastAsiaTheme="minorHAnsi" w:hAnsi="ArialMT" w:cs="ArialMT"/>
          <w:color w:val="FF0000"/>
          <w:sz w:val="32"/>
          <w:szCs w:val="32"/>
        </w:rPr>
        <w:t>Art. 25. — (1</w:t>
      </w:r>
      <w:r w:rsidRPr="00910131">
        <w:rPr>
          <w:rFonts w:ascii="ArialMT" w:eastAsiaTheme="minorHAnsi" w:hAnsi="ArialMT" w:cs="ArialMT"/>
          <w:sz w:val="32"/>
          <w:szCs w:val="32"/>
        </w:rPr>
        <w:t>) Prima listă de beneficiari din anul școlar în curs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este transmisă de unitatea de învățământ la ISJ/ISMB, până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la data de 20 octombrie a anului școlar în curs.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(2) ISJ/ISMB transmite numărul de beneficiari pe județ/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municipiul București, pe tipuri de burse, la Ministerul Educației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și Cercetării — Direcția generală echitate și performanță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în învățământul preuniversitar, până la data de 25 octombrie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a anului școlar în curs.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D95FF8">
        <w:rPr>
          <w:rFonts w:ascii="ArialMT" w:eastAsiaTheme="minorHAnsi" w:hAnsi="ArialMT" w:cs="ArialMT"/>
          <w:color w:val="FF0000"/>
          <w:sz w:val="32"/>
          <w:szCs w:val="32"/>
        </w:rPr>
        <w:t>Art. 26. — (1)</w:t>
      </w:r>
      <w:r w:rsidRPr="00910131">
        <w:rPr>
          <w:rFonts w:ascii="ArialMT" w:eastAsiaTheme="minorHAnsi" w:hAnsi="ArialMT" w:cs="ArialMT"/>
          <w:sz w:val="32"/>
          <w:szCs w:val="32"/>
        </w:rPr>
        <w:t xml:space="preserve"> Unitatea de învățământ preuniversitar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transmite lunar, cu excepția situației prevăzute la art. 27 alin. (1),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până la data de 20 a lunii, la ISJ/ISMB sumele estimate pentru</w:t>
      </w:r>
    </w:p>
    <w:p w:rsidR="00910131" w:rsidRPr="00910131" w:rsidRDefault="00910131" w:rsidP="00910131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plata burselor aferente lunii respective, precum și numărul</w:t>
      </w:r>
    </w:p>
    <w:p w:rsidR="006F4210" w:rsidRPr="009F51C3" w:rsidRDefault="00910131" w:rsidP="009F51C3">
      <w:pPr>
        <w:autoSpaceDE w:val="0"/>
        <w:autoSpaceDN w:val="0"/>
        <w:adjustRightInd w:val="0"/>
        <w:rPr>
          <w:rFonts w:ascii="ArialMT" w:eastAsiaTheme="minorHAnsi" w:hAnsi="ArialMT" w:cs="ArialMT"/>
          <w:sz w:val="32"/>
          <w:szCs w:val="32"/>
        </w:rPr>
      </w:pPr>
      <w:r w:rsidRPr="00910131">
        <w:rPr>
          <w:rFonts w:ascii="ArialMT" w:eastAsiaTheme="minorHAnsi" w:hAnsi="ArialMT" w:cs="ArialMT"/>
          <w:sz w:val="32"/>
          <w:szCs w:val="32"/>
        </w:rPr>
        <w:t>de be</w:t>
      </w:r>
      <w:r w:rsidR="00D95FF8">
        <w:rPr>
          <w:rFonts w:ascii="ArialMT" w:eastAsiaTheme="minorHAnsi" w:hAnsi="ArialMT" w:cs="ArialMT"/>
          <w:sz w:val="32"/>
          <w:szCs w:val="32"/>
        </w:rPr>
        <w:t>neficiari pe categorii de burse</w:t>
      </w:r>
    </w:p>
    <w:p w:rsidR="00356DB6" w:rsidRPr="00D95FF8" w:rsidRDefault="003833AD" w:rsidP="00D95FF8">
      <w:pPr>
        <w:shd w:val="clear" w:color="auto" w:fill="66FFFF"/>
        <w:spacing w:line="276" w:lineRule="auto"/>
        <w:ind w:firstLine="567"/>
        <w:jc w:val="both"/>
        <w:rPr>
          <w:b/>
          <w:bCs/>
          <w:sz w:val="28"/>
        </w:rPr>
      </w:pPr>
      <w:r w:rsidRPr="00AA58E3">
        <w:rPr>
          <w:b/>
          <w:bCs/>
          <w:sz w:val="28"/>
        </w:rPr>
        <w:t xml:space="preserve">Elevii care acumulează 10 sau mai multe absențe nemotivate într-o lună nu primesc bursa socială pentru luna respectivă. </w:t>
      </w:r>
    </w:p>
    <w:p w:rsidR="00C73BFA" w:rsidRPr="00C73BFA" w:rsidRDefault="00C73BFA" w:rsidP="00D95FF8">
      <w:pPr>
        <w:pStyle w:val="Corptext"/>
        <w:spacing w:line="276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  <w:r w:rsidRPr="00C73BFA">
        <w:rPr>
          <w:rFonts w:ascii="Times New Roman" w:hAnsi="Times New Roman" w:cs="Times New Roman"/>
          <w:b/>
          <w:sz w:val="32"/>
          <w:szCs w:val="28"/>
        </w:rPr>
        <w:t>Bursa socială se poate cumula cu bursa de merit</w:t>
      </w:r>
      <w:r w:rsidR="006575DA">
        <w:rPr>
          <w:rFonts w:ascii="Times New Roman" w:hAnsi="Times New Roman" w:cs="Times New Roman"/>
          <w:b/>
          <w:sz w:val="32"/>
          <w:szCs w:val="28"/>
        </w:rPr>
        <w:t>.</w:t>
      </w:r>
    </w:p>
    <w:p w:rsidR="001273E2" w:rsidRDefault="00C73BFA" w:rsidP="001273E2">
      <w:pPr>
        <w:pStyle w:val="Corptext"/>
        <w:spacing w:line="276" w:lineRule="auto"/>
        <w:ind w:left="0" w:firstLine="567"/>
        <w:rPr>
          <w:rFonts w:ascii="Times New Roman" w:hAnsi="Times New Roman" w:cs="Times New Roman"/>
          <w:b/>
          <w:i/>
          <w:sz w:val="32"/>
          <w:szCs w:val="28"/>
        </w:rPr>
      </w:pPr>
      <w:r w:rsidRPr="00C73BFA">
        <w:rPr>
          <w:rFonts w:ascii="Times New Roman" w:hAnsi="Times New Roman" w:cs="Times New Roman"/>
          <w:b/>
          <w:i/>
          <w:sz w:val="32"/>
          <w:szCs w:val="28"/>
        </w:rPr>
        <w:t>Un elev poate beneficia de o singură bursă socială chiar dacă îndeplinește criteriile prevăzute la mai multe litere.</w:t>
      </w:r>
    </w:p>
    <w:p w:rsidR="002A58A5" w:rsidRDefault="002A58A5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0075B7" w:rsidRDefault="000075B7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E35ECA" w:rsidRDefault="00E35ECA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E35ECA" w:rsidRDefault="00E35ECA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E35ECA" w:rsidRDefault="00E35ECA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E35ECA" w:rsidRDefault="00E35ECA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E35ECA" w:rsidRDefault="00E35ECA" w:rsidP="001273E2">
      <w:pPr>
        <w:spacing w:line="276" w:lineRule="auto"/>
        <w:jc w:val="both"/>
        <w:rPr>
          <w:rFonts w:eastAsia="Arial MT"/>
          <w:b/>
          <w:i/>
          <w:sz w:val="32"/>
          <w:szCs w:val="28"/>
        </w:rPr>
      </w:pPr>
    </w:p>
    <w:p w:rsidR="00095D3B" w:rsidRPr="002A58A5" w:rsidRDefault="00095D3B" w:rsidP="006575DA">
      <w:pPr>
        <w:spacing w:line="276" w:lineRule="auto"/>
        <w:jc w:val="both"/>
        <w:rPr>
          <w:b/>
          <w:i/>
          <w:sz w:val="28"/>
          <w:szCs w:val="40"/>
        </w:rPr>
      </w:pPr>
    </w:p>
    <w:sectPr w:rsidR="00095D3B" w:rsidRPr="002A58A5" w:rsidSect="00624714">
      <w:pgSz w:w="11907" w:h="16840" w:code="9"/>
      <w:pgMar w:top="851" w:right="567" w:bottom="340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Linotyp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B83"/>
    <w:multiLevelType w:val="hybridMultilevel"/>
    <w:tmpl w:val="B4EC404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49215BE"/>
    <w:multiLevelType w:val="hybridMultilevel"/>
    <w:tmpl w:val="87CAF02A"/>
    <w:lvl w:ilvl="0" w:tplc="FE4A0AAA">
      <w:start w:val="2"/>
      <w:numFmt w:val="bullet"/>
      <w:lvlText w:val="-"/>
      <w:lvlJc w:val="left"/>
      <w:pPr>
        <w:ind w:left="1197" w:hanging="360"/>
      </w:pPr>
      <w:rPr>
        <w:rFonts w:ascii="Arial MT" w:eastAsia="Arial MT" w:hAnsi="Arial MT" w:cs="Arial MT" w:hint="default"/>
      </w:rPr>
    </w:lvl>
    <w:lvl w:ilvl="1" w:tplc="040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05967F68"/>
    <w:multiLevelType w:val="hybridMultilevel"/>
    <w:tmpl w:val="D36099F0"/>
    <w:lvl w:ilvl="0" w:tplc="BFB899FC"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115F1016"/>
    <w:multiLevelType w:val="hybridMultilevel"/>
    <w:tmpl w:val="B5BA4524"/>
    <w:lvl w:ilvl="0" w:tplc="BCBABCE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A6ACB"/>
    <w:multiLevelType w:val="hybridMultilevel"/>
    <w:tmpl w:val="C16E4F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7A81"/>
    <w:multiLevelType w:val="hybridMultilevel"/>
    <w:tmpl w:val="256AA032"/>
    <w:lvl w:ilvl="0" w:tplc="ABF0A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1804AF"/>
    <w:multiLevelType w:val="hybridMultilevel"/>
    <w:tmpl w:val="B13004A6"/>
    <w:lvl w:ilvl="0" w:tplc="BCBABCE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C2BF7"/>
    <w:multiLevelType w:val="hybridMultilevel"/>
    <w:tmpl w:val="8A845CE0"/>
    <w:lvl w:ilvl="0" w:tplc="70307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96893"/>
    <w:multiLevelType w:val="hybridMultilevel"/>
    <w:tmpl w:val="585AE10C"/>
    <w:lvl w:ilvl="0" w:tplc="6626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F1009"/>
    <w:multiLevelType w:val="hybridMultilevel"/>
    <w:tmpl w:val="D7CE9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E2732E"/>
    <w:multiLevelType w:val="hybridMultilevel"/>
    <w:tmpl w:val="1C0660E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60EE51B4"/>
    <w:multiLevelType w:val="hybridMultilevel"/>
    <w:tmpl w:val="35C4FC82"/>
    <w:lvl w:ilvl="0" w:tplc="BFB899FC">
      <w:numFmt w:val="bullet"/>
      <w:lvlText w:val="-"/>
      <w:lvlJc w:val="left"/>
      <w:pPr>
        <w:ind w:left="1297" w:hanging="360"/>
      </w:pPr>
      <w:rPr>
        <w:rFonts w:ascii="Arial MT" w:eastAsia="Arial MT" w:hAnsi="Arial MT" w:cs="Arial 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>
    <w:nsid w:val="71DD09C3"/>
    <w:multiLevelType w:val="hybridMultilevel"/>
    <w:tmpl w:val="97CCEF9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EB5143"/>
    <w:rsid w:val="00000031"/>
    <w:rsid w:val="000075B7"/>
    <w:rsid w:val="00010A35"/>
    <w:rsid w:val="000114E5"/>
    <w:rsid w:val="00011A70"/>
    <w:rsid w:val="00073D14"/>
    <w:rsid w:val="00094B59"/>
    <w:rsid w:val="00095D3B"/>
    <w:rsid w:val="000E096A"/>
    <w:rsid w:val="000F686C"/>
    <w:rsid w:val="001104EB"/>
    <w:rsid w:val="00113A9F"/>
    <w:rsid w:val="0012567D"/>
    <w:rsid w:val="001273E2"/>
    <w:rsid w:val="00177125"/>
    <w:rsid w:val="00185ECB"/>
    <w:rsid w:val="00190EC1"/>
    <w:rsid w:val="00194AC7"/>
    <w:rsid w:val="001B1557"/>
    <w:rsid w:val="001B2F4A"/>
    <w:rsid w:val="001D5123"/>
    <w:rsid w:val="001F7197"/>
    <w:rsid w:val="00220B4B"/>
    <w:rsid w:val="00225C86"/>
    <w:rsid w:val="00232904"/>
    <w:rsid w:val="00234D15"/>
    <w:rsid w:val="002921A9"/>
    <w:rsid w:val="00293E21"/>
    <w:rsid w:val="0029728A"/>
    <w:rsid w:val="002A16F0"/>
    <w:rsid w:val="002A58A5"/>
    <w:rsid w:val="002B5802"/>
    <w:rsid w:val="002D0A26"/>
    <w:rsid w:val="002D3307"/>
    <w:rsid w:val="002D627C"/>
    <w:rsid w:val="002E5F36"/>
    <w:rsid w:val="002F35C6"/>
    <w:rsid w:val="003152DB"/>
    <w:rsid w:val="00316138"/>
    <w:rsid w:val="00344894"/>
    <w:rsid w:val="00346B61"/>
    <w:rsid w:val="00353E7B"/>
    <w:rsid w:val="00356DB6"/>
    <w:rsid w:val="003607BD"/>
    <w:rsid w:val="00365249"/>
    <w:rsid w:val="00380DEF"/>
    <w:rsid w:val="003833AD"/>
    <w:rsid w:val="0039396C"/>
    <w:rsid w:val="003946F2"/>
    <w:rsid w:val="00395307"/>
    <w:rsid w:val="003B3694"/>
    <w:rsid w:val="003F0EDF"/>
    <w:rsid w:val="00400FDA"/>
    <w:rsid w:val="004539FD"/>
    <w:rsid w:val="00457989"/>
    <w:rsid w:val="00460F3F"/>
    <w:rsid w:val="00466BFC"/>
    <w:rsid w:val="00472CA5"/>
    <w:rsid w:val="00474DE1"/>
    <w:rsid w:val="004B3DCD"/>
    <w:rsid w:val="004C435B"/>
    <w:rsid w:val="004C47FE"/>
    <w:rsid w:val="004E19B3"/>
    <w:rsid w:val="005042C6"/>
    <w:rsid w:val="00504631"/>
    <w:rsid w:val="0050789F"/>
    <w:rsid w:val="005349EC"/>
    <w:rsid w:val="00542729"/>
    <w:rsid w:val="00564CE1"/>
    <w:rsid w:val="0059095A"/>
    <w:rsid w:val="005A53C2"/>
    <w:rsid w:val="005B007A"/>
    <w:rsid w:val="005B2691"/>
    <w:rsid w:val="005E3173"/>
    <w:rsid w:val="005F0ED7"/>
    <w:rsid w:val="00604C18"/>
    <w:rsid w:val="00606132"/>
    <w:rsid w:val="00613F06"/>
    <w:rsid w:val="00624714"/>
    <w:rsid w:val="00624804"/>
    <w:rsid w:val="006575DA"/>
    <w:rsid w:val="00661B86"/>
    <w:rsid w:val="006B6052"/>
    <w:rsid w:val="006D14E9"/>
    <w:rsid w:val="006D3C06"/>
    <w:rsid w:val="006E794F"/>
    <w:rsid w:val="006F4210"/>
    <w:rsid w:val="00706AD6"/>
    <w:rsid w:val="007112A6"/>
    <w:rsid w:val="00711367"/>
    <w:rsid w:val="00717CAF"/>
    <w:rsid w:val="00771D25"/>
    <w:rsid w:val="00776943"/>
    <w:rsid w:val="00777775"/>
    <w:rsid w:val="00784C99"/>
    <w:rsid w:val="00785A03"/>
    <w:rsid w:val="00805B9A"/>
    <w:rsid w:val="00823D5D"/>
    <w:rsid w:val="00826437"/>
    <w:rsid w:val="008308B8"/>
    <w:rsid w:val="00834B33"/>
    <w:rsid w:val="00877F2C"/>
    <w:rsid w:val="008A600E"/>
    <w:rsid w:val="00900332"/>
    <w:rsid w:val="00901FBD"/>
    <w:rsid w:val="00910131"/>
    <w:rsid w:val="0091027F"/>
    <w:rsid w:val="00940DDC"/>
    <w:rsid w:val="00953A3D"/>
    <w:rsid w:val="00964417"/>
    <w:rsid w:val="0096728D"/>
    <w:rsid w:val="0097107D"/>
    <w:rsid w:val="009859B8"/>
    <w:rsid w:val="00993161"/>
    <w:rsid w:val="009A0F2A"/>
    <w:rsid w:val="009B44BE"/>
    <w:rsid w:val="009C3B75"/>
    <w:rsid w:val="009F1C1D"/>
    <w:rsid w:val="009F51C3"/>
    <w:rsid w:val="00A553A4"/>
    <w:rsid w:val="00A575B1"/>
    <w:rsid w:val="00A63519"/>
    <w:rsid w:val="00A77480"/>
    <w:rsid w:val="00AA58E3"/>
    <w:rsid w:val="00AB2694"/>
    <w:rsid w:val="00AB3B9D"/>
    <w:rsid w:val="00AE6409"/>
    <w:rsid w:val="00B1321B"/>
    <w:rsid w:val="00B14836"/>
    <w:rsid w:val="00B57226"/>
    <w:rsid w:val="00B94C04"/>
    <w:rsid w:val="00B95704"/>
    <w:rsid w:val="00BA2D39"/>
    <w:rsid w:val="00BB1AF3"/>
    <w:rsid w:val="00BC31A9"/>
    <w:rsid w:val="00BF3DF6"/>
    <w:rsid w:val="00C0229F"/>
    <w:rsid w:val="00C05171"/>
    <w:rsid w:val="00C136FC"/>
    <w:rsid w:val="00C23375"/>
    <w:rsid w:val="00C258F2"/>
    <w:rsid w:val="00C64C93"/>
    <w:rsid w:val="00C73BFA"/>
    <w:rsid w:val="00C86924"/>
    <w:rsid w:val="00C8769A"/>
    <w:rsid w:val="00C94EEB"/>
    <w:rsid w:val="00CD50CC"/>
    <w:rsid w:val="00CD7F3F"/>
    <w:rsid w:val="00CF7049"/>
    <w:rsid w:val="00D173F4"/>
    <w:rsid w:val="00D1784D"/>
    <w:rsid w:val="00D33B89"/>
    <w:rsid w:val="00D76980"/>
    <w:rsid w:val="00D83D3F"/>
    <w:rsid w:val="00D854F5"/>
    <w:rsid w:val="00D95FF8"/>
    <w:rsid w:val="00DB04DF"/>
    <w:rsid w:val="00DB2D69"/>
    <w:rsid w:val="00DC0568"/>
    <w:rsid w:val="00DE74A8"/>
    <w:rsid w:val="00E02E0C"/>
    <w:rsid w:val="00E058C6"/>
    <w:rsid w:val="00E26282"/>
    <w:rsid w:val="00E27787"/>
    <w:rsid w:val="00E35ECA"/>
    <w:rsid w:val="00E44E2D"/>
    <w:rsid w:val="00E6476C"/>
    <w:rsid w:val="00E73698"/>
    <w:rsid w:val="00EA0611"/>
    <w:rsid w:val="00EA756E"/>
    <w:rsid w:val="00EB46BE"/>
    <w:rsid w:val="00EB5143"/>
    <w:rsid w:val="00EC2D66"/>
    <w:rsid w:val="00EE1576"/>
    <w:rsid w:val="00EF30B6"/>
    <w:rsid w:val="00F221D5"/>
    <w:rsid w:val="00F40564"/>
    <w:rsid w:val="00F42879"/>
    <w:rsid w:val="00F62CB3"/>
    <w:rsid w:val="00F82DCA"/>
    <w:rsid w:val="00FA306D"/>
    <w:rsid w:val="00FA5ABD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058C6"/>
    <w:pPr>
      <w:widowControl w:val="0"/>
      <w:autoSpaceDE w:val="0"/>
      <w:autoSpaceDN w:val="0"/>
      <w:ind w:left="100" w:firstLine="283"/>
      <w:jc w:val="both"/>
    </w:pPr>
    <w:rPr>
      <w:rFonts w:ascii="Arial MT" w:eastAsia="Arial MT" w:hAnsi="Arial MT" w:cs="Arial MT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058C6"/>
    <w:rPr>
      <w:rFonts w:ascii="Arial MT" w:eastAsia="Arial MT" w:hAnsi="Arial MT" w:cs="Arial MT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4CE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4CE1"/>
    <w:rPr>
      <w:rFonts w:ascii="Segoe UI" w:eastAsia="Times New Roman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0F686C"/>
    <w:pPr>
      <w:ind w:left="720"/>
      <w:contextualSpacing/>
    </w:pPr>
  </w:style>
  <w:style w:type="table" w:styleId="GrilTabel">
    <w:name w:val="Table Grid"/>
    <w:basedOn w:val="TabelNormal"/>
    <w:uiPriority w:val="39"/>
    <w:rsid w:val="0062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7D40-80F9-48F5-B871-BC27707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3381</Words>
  <Characters>19611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2025-09-11T09:59:00Z</cp:lastPrinted>
  <dcterms:created xsi:type="dcterms:W3CDTF">2025-09-08T11:30:00Z</dcterms:created>
  <dcterms:modified xsi:type="dcterms:W3CDTF">2025-09-11T10:02:00Z</dcterms:modified>
</cp:coreProperties>
</file>